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69FB" w14:textId="530B8B87"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w:t>
      </w:r>
      <w:r w:rsidR="00910E28">
        <w:rPr>
          <w:bCs/>
          <w:noProof w:val="0"/>
          <w:sz w:val="24"/>
          <w:szCs w:val="24"/>
        </w:rPr>
        <w:t>12</w:t>
      </w:r>
      <w:r w:rsidR="00246E71">
        <w:rPr>
          <w:bCs/>
          <w:noProof w:val="0"/>
          <w:sz w:val="24"/>
          <w:szCs w:val="24"/>
        </w:rPr>
        <w:t>2</w:t>
      </w:r>
      <w:r w:rsidR="005D2422">
        <w:rPr>
          <w:bCs/>
          <w:noProof w:val="0"/>
          <w:sz w:val="24"/>
          <w:szCs w:val="24"/>
        </w:rPr>
        <w:t>bis</w:t>
      </w:r>
      <w:r w:rsidRPr="00DD23B7">
        <w:rPr>
          <w:bCs/>
          <w:noProof w:val="0"/>
          <w:sz w:val="24"/>
          <w:szCs w:val="24"/>
        </w:rPr>
        <w:tab/>
      </w:r>
      <w:r w:rsidR="00696622" w:rsidRPr="00696622">
        <w:rPr>
          <w:bCs/>
          <w:noProof w:val="0"/>
          <w:sz w:val="24"/>
          <w:szCs w:val="24"/>
        </w:rPr>
        <w:t>R1-25</w:t>
      </w:r>
      <w:r w:rsidR="006F1C19">
        <w:rPr>
          <w:bCs/>
          <w:noProof w:val="0"/>
          <w:sz w:val="24"/>
          <w:szCs w:val="24"/>
        </w:rPr>
        <w:t>07468</w:t>
      </w:r>
    </w:p>
    <w:bookmarkEnd w:id="0"/>
    <w:bookmarkEnd w:id="1"/>
    <w:p w14:paraId="56901651" w14:textId="1930FF63" w:rsidR="00F97B2E" w:rsidRPr="00533B4C" w:rsidRDefault="005D2422" w:rsidP="00F97B2E">
      <w:pPr>
        <w:pStyle w:val="Header"/>
        <w:rPr>
          <w:bCs/>
          <w:noProof w:val="0"/>
          <w:sz w:val="24"/>
          <w:szCs w:val="24"/>
        </w:rPr>
      </w:pPr>
      <w:r>
        <w:rPr>
          <w:sz w:val="24"/>
          <w:szCs w:val="24"/>
        </w:rPr>
        <w:t>Prague</w:t>
      </w:r>
      <w:r w:rsidRPr="00246E71">
        <w:rPr>
          <w:sz w:val="24"/>
          <w:szCs w:val="24"/>
        </w:rPr>
        <w:t xml:space="preserve">, </w:t>
      </w:r>
      <w:r>
        <w:rPr>
          <w:sz w:val="24"/>
          <w:szCs w:val="24"/>
        </w:rPr>
        <w:t>Czech Republic</w:t>
      </w:r>
      <w:r w:rsidRPr="00246E71">
        <w:rPr>
          <w:sz w:val="24"/>
          <w:szCs w:val="24"/>
        </w:rPr>
        <w:t xml:space="preserve">, </w:t>
      </w:r>
      <w:r>
        <w:rPr>
          <w:sz w:val="24"/>
          <w:szCs w:val="24"/>
        </w:rPr>
        <w:t>October</w:t>
      </w:r>
      <w:r w:rsidRPr="00246E71">
        <w:rPr>
          <w:sz w:val="24"/>
          <w:szCs w:val="24"/>
        </w:rPr>
        <w:t xml:space="preserve"> </w:t>
      </w:r>
      <w:r>
        <w:rPr>
          <w:sz w:val="24"/>
          <w:szCs w:val="24"/>
        </w:rPr>
        <w:t>13</w:t>
      </w:r>
      <w:r w:rsidRPr="002E2F3E">
        <w:rPr>
          <w:sz w:val="24"/>
          <w:szCs w:val="24"/>
          <w:vertAlign w:val="superscript"/>
        </w:rPr>
        <w:t>th</w:t>
      </w:r>
      <w:r>
        <w:rPr>
          <w:sz w:val="24"/>
          <w:szCs w:val="24"/>
        </w:rPr>
        <w:t xml:space="preserve"> </w:t>
      </w:r>
      <w:r w:rsidRPr="00246E71">
        <w:rPr>
          <w:sz w:val="24"/>
          <w:szCs w:val="24"/>
        </w:rPr>
        <w:t xml:space="preserve">– </w:t>
      </w:r>
      <w:r>
        <w:rPr>
          <w:sz w:val="24"/>
          <w:szCs w:val="24"/>
        </w:rPr>
        <w:t>17</w:t>
      </w:r>
      <w:r w:rsidRPr="002E2F3E">
        <w:rPr>
          <w:sz w:val="24"/>
          <w:szCs w:val="24"/>
          <w:vertAlign w:val="superscript"/>
        </w:rPr>
        <w:t>th</w:t>
      </w:r>
      <w:r w:rsidR="00F97B2E" w:rsidRPr="00533B4C">
        <w:rPr>
          <w:sz w:val="24"/>
          <w:szCs w:val="24"/>
        </w:rPr>
        <w:t>, 202</w:t>
      </w:r>
      <w:r w:rsidR="00910E28">
        <w:rPr>
          <w:sz w:val="24"/>
          <w:szCs w:val="24"/>
        </w:rPr>
        <w:t>5</w:t>
      </w:r>
    </w:p>
    <w:p w14:paraId="2CFE1919" w14:textId="77777777" w:rsidR="00850D96" w:rsidRPr="00850D96" w:rsidRDefault="00850D96" w:rsidP="00CA26CE">
      <w:pPr>
        <w:pStyle w:val="Header"/>
        <w:rPr>
          <w:bCs/>
          <w:noProof w:val="0"/>
          <w:sz w:val="24"/>
          <w:lang w:val="en-GB" w:eastAsia="ja-JP"/>
        </w:rPr>
      </w:pPr>
    </w:p>
    <w:p w14:paraId="30E02941" w14:textId="10C3AB8B"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246E71">
        <w:rPr>
          <w:rFonts w:cs="Arial"/>
          <w:b/>
          <w:bCs/>
          <w:sz w:val="24"/>
          <w:szCs w:val="24"/>
        </w:rPr>
        <w:t>11.3.1</w:t>
      </w:r>
    </w:p>
    <w:p w14:paraId="30E02942" w14:textId="7E509A64"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r w:rsidR="00910E28">
        <w:rPr>
          <w:rFonts w:cs="Arial"/>
          <w:b/>
          <w:sz w:val="24"/>
          <w:szCs w:val="24"/>
        </w:rPr>
        <w:t>Ofinno</w:t>
      </w:r>
    </w:p>
    <w:p w14:paraId="30E02943" w14:textId="41CAF4B4"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910E28">
        <w:rPr>
          <w:rFonts w:cs="Arial"/>
          <w:b/>
          <w:bCs/>
          <w:sz w:val="24"/>
          <w:szCs w:val="24"/>
        </w:rPr>
        <w:t xml:space="preserve">Discussion on </w:t>
      </w:r>
      <w:r w:rsidR="00D570D1">
        <w:rPr>
          <w:rFonts w:cs="Arial"/>
          <w:b/>
          <w:bCs/>
          <w:sz w:val="24"/>
          <w:szCs w:val="24"/>
        </w:rPr>
        <w:t>waveform for 6GR air interface</w:t>
      </w:r>
    </w:p>
    <w:p w14:paraId="30E02944" w14:textId="471980A4"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11CC5F90" w14:textId="6B2A1C6F" w:rsidR="001800A3" w:rsidRPr="00523CAE" w:rsidRDefault="00C47BE3" w:rsidP="00523CAE">
      <w:bookmarkStart w:id="4" w:name="_Hlk510705081"/>
      <w:r>
        <w:t>The objective</w:t>
      </w:r>
      <w:r w:rsidR="0082142B">
        <w:t xml:space="preserve"> on the physical layer structure of 6G radio (6GR) is </w:t>
      </w:r>
      <w:r w:rsidR="001E205C">
        <w:t xml:space="preserve">reproduced below </w:t>
      </w:r>
      <w:r w:rsidR="009C7D8C">
        <w:t xml:space="preserve">from the </w:t>
      </w:r>
      <w:r w:rsidR="0082142B">
        <w:t>S</w:t>
      </w:r>
      <w:r w:rsidR="009C7D8C">
        <w:t xml:space="preserve">ID </w:t>
      </w:r>
      <w:r w:rsidR="0082142B">
        <w:t xml:space="preserve">of the study of 6G radio </w:t>
      </w:r>
      <w:r w:rsidR="009C7D8C">
        <w:t>[1]:</w:t>
      </w:r>
    </w:p>
    <w:tbl>
      <w:tblPr>
        <w:tblStyle w:val="TableGrid"/>
        <w:tblW w:w="0" w:type="auto"/>
        <w:tblLook w:val="04A0" w:firstRow="1" w:lastRow="0" w:firstColumn="1" w:lastColumn="0" w:noHBand="0" w:noVBand="1"/>
      </w:tblPr>
      <w:tblGrid>
        <w:gridCol w:w="9629"/>
      </w:tblGrid>
      <w:tr w:rsidR="00FB1623" w14:paraId="0F911806" w14:textId="77777777" w:rsidTr="00FB1623">
        <w:tc>
          <w:tcPr>
            <w:tcW w:w="9629" w:type="dxa"/>
          </w:tcPr>
          <w:p w14:paraId="5D5B180F" w14:textId="306EC532" w:rsidR="0082142B" w:rsidRPr="0082142B" w:rsidRDefault="005F1BC3" w:rsidP="0082142B">
            <w:pPr>
              <w:overflowPunct w:val="0"/>
              <w:autoSpaceDE w:val="0"/>
              <w:autoSpaceDN w:val="0"/>
              <w:adjustRightInd w:val="0"/>
              <w:ind w:right="-99"/>
              <w:textAlignment w:val="baseline"/>
              <w:rPr>
                <w:rFonts w:eastAsia="DengXian"/>
                <w:bCs/>
                <w:szCs w:val="20"/>
                <w:lang w:val="en-GB" w:eastAsia="ko-KR"/>
              </w:rPr>
            </w:pPr>
            <w:bookmarkStart w:id="5" w:name="_Hlk187945997"/>
            <w:r w:rsidRPr="005F1BC3">
              <w:rPr>
                <w:rFonts w:eastAsia="DengXian" w:hint="eastAsia"/>
                <w:bCs/>
                <w:szCs w:val="20"/>
                <w:lang w:val="en-GB" w:eastAsia="ko-KR"/>
              </w:rPr>
              <w:t xml:space="preserve">The objectives </w:t>
            </w:r>
            <w:r w:rsidR="007575C4" w:rsidRPr="002E4EE7">
              <w:rPr>
                <w:bCs/>
              </w:rPr>
              <w:t xml:space="preserve">of the </w:t>
            </w:r>
            <w:r w:rsidR="00097BA2">
              <w:rPr>
                <w:bCs/>
              </w:rPr>
              <w:t xml:space="preserve">SID </w:t>
            </w:r>
            <w:r w:rsidR="007575C4" w:rsidRPr="002E4EE7">
              <w:rPr>
                <w:bCs/>
              </w:rPr>
              <w:t>are the following</w:t>
            </w:r>
            <w:r w:rsidRPr="005F1BC3">
              <w:rPr>
                <w:rFonts w:eastAsia="DengXian" w:hint="eastAsia"/>
                <w:bCs/>
                <w:szCs w:val="20"/>
                <w:lang w:val="en-GB" w:eastAsia="ko-KR"/>
              </w:rPr>
              <w:t>:</w:t>
            </w:r>
          </w:p>
          <w:p w14:paraId="00C115ED" w14:textId="7234E4D6" w:rsidR="0082142B" w:rsidRPr="0082142B" w:rsidRDefault="0082142B" w:rsidP="0082142B">
            <w:pPr>
              <w:overflowPunct w:val="0"/>
              <w:autoSpaceDE w:val="0"/>
              <w:autoSpaceDN w:val="0"/>
              <w:adjustRightInd w:val="0"/>
              <w:spacing w:after="120"/>
              <w:ind w:left="360"/>
              <w:contextualSpacing/>
              <w:jc w:val="left"/>
              <w:textAlignment w:val="baseline"/>
              <w:rPr>
                <w:rFonts w:eastAsia="MS Mincho"/>
                <w:color w:val="000000"/>
                <w:szCs w:val="20"/>
                <w:lang w:val="en-GB" w:eastAsia="en-GB"/>
              </w:rPr>
            </w:pPr>
            <w:r>
              <w:rPr>
                <w:rFonts w:eastAsia="MS Mincho"/>
                <w:color w:val="000000"/>
                <w:szCs w:val="20"/>
                <w:lang w:val="en-GB" w:eastAsia="en-GB"/>
              </w:rPr>
              <w:t xml:space="preserve">(2)   </w:t>
            </w:r>
            <w:r w:rsidRPr="0082142B">
              <w:rPr>
                <w:rFonts w:eastAsia="MS Mincho"/>
                <w:color w:val="000000"/>
                <w:szCs w:val="20"/>
                <w:lang w:val="en-GB" w:eastAsia="en-GB"/>
              </w:rPr>
              <w:t xml:space="preserve">Physical Layer structure for 6GR, </w:t>
            </w:r>
          </w:p>
          <w:p w14:paraId="0A72DFB2" w14:textId="77777777" w:rsidR="0082142B" w:rsidRPr="00E34455"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highlight w:val="yellow"/>
                <w:lang w:val="en-GB" w:eastAsia="en-GB"/>
              </w:rPr>
            </w:pPr>
            <w:r w:rsidRPr="00E34455">
              <w:rPr>
                <w:rFonts w:eastAsia="MS Mincho"/>
                <w:color w:val="000000"/>
                <w:szCs w:val="20"/>
                <w:highlight w:val="yellow"/>
                <w:lang w:val="en-GB" w:eastAsia="en-GB"/>
              </w:rPr>
              <w:t>Waveforms (OFDM-based) and modulations. 5G NR Waveforms and modulation should be considered for 6GR and is also the benchmark for other potential proposals. [RAN1, RAN4]</w:t>
            </w:r>
          </w:p>
          <w:p w14:paraId="73FC64C9"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Frame structure, including compatibility with 5G NR to allow for efficient 5G-6G Multi-RAT Spectrum Sharing (MRSS). [RAN1]</w:t>
            </w:r>
          </w:p>
          <w:p w14:paraId="34B37668"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Channel coding, using LDPC and Polar Code as baseline, considering applicable extensions to satisfy 6G requirements and characteristics with acceptable performance/complexity trade-off [RAN1]</w:t>
            </w:r>
          </w:p>
          <w:p w14:paraId="63D24DEB"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Channel Bandwidth (at least minimum and maximum), Numerology, avoiding multiple numerologies for the same band / sub-range (e.g., enabling synergies among frequency bands in the ~7GHz range)</w:t>
            </w:r>
            <w:r w:rsidRPr="0082142B">
              <w:rPr>
                <w:rFonts w:eastAsia="MS Mincho" w:hint="eastAsia"/>
                <w:color w:val="000000"/>
                <w:szCs w:val="20"/>
                <w:lang w:val="en-GB" w:eastAsia="ja-JP"/>
              </w:rPr>
              <w:t xml:space="preserve"> </w:t>
            </w:r>
            <w:r w:rsidRPr="0082142B">
              <w:rPr>
                <w:rFonts w:eastAsia="MS Mincho"/>
                <w:color w:val="000000"/>
                <w:szCs w:val="20"/>
                <w:lang w:val="en-GB" w:eastAsia="en-GB"/>
              </w:rPr>
              <w:t>[RAN1, RAN4]</w:t>
            </w:r>
          </w:p>
          <w:p w14:paraId="16041DEB"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Physical layer control, data scheduling and HARQ operation [RAN1, RAN2]</w:t>
            </w:r>
          </w:p>
          <w:p w14:paraId="36FC8947"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MIMO operation [RAN1, RAN4]</w:t>
            </w:r>
          </w:p>
          <w:p w14:paraId="112B3885"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 xml:space="preserve">Duplexing [RAN1, RAN4] </w:t>
            </w:r>
          </w:p>
          <w:p w14:paraId="422403FC"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Initial access [RAN1, RAN2, RAN4]</w:t>
            </w:r>
          </w:p>
          <w:p w14:paraId="7AB9A0D4" w14:textId="77777777" w:rsidR="0082142B" w:rsidRPr="0082142B" w:rsidRDefault="0082142B" w:rsidP="002B0232">
            <w:pPr>
              <w:numPr>
                <w:ilvl w:val="2"/>
                <w:numId w:val="14"/>
              </w:numPr>
              <w:overflowPunct w:val="0"/>
              <w:autoSpaceDE w:val="0"/>
              <w:autoSpaceDN w:val="0"/>
              <w:adjustRightInd w:val="0"/>
              <w:spacing w:after="120"/>
              <w:ind w:left="1843" w:hanging="288"/>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 xml:space="preserve">Studies on synchronization signal and raster, broadcast signals/channel and physical </w:t>
            </w:r>
            <w:proofErr w:type="gramStart"/>
            <w:r w:rsidRPr="0082142B">
              <w:rPr>
                <w:rFonts w:eastAsia="MS Mincho"/>
                <w:color w:val="000000"/>
                <w:szCs w:val="20"/>
                <w:lang w:val="en-GB" w:eastAsia="en-GB"/>
              </w:rPr>
              <w:t>random access</w:t>
            </w:r>
            <w:proofErr w:type="gramEnd"/>
            <w:r w:rsidRPr="0082142B">
              <w:rPr>
                <w:rFonts w:eastAsia="MS Mincho"/>
                <w:color w:val="000000"/>
                <w:szCs w:val="20"/>
                <w:lang w:val="en-GB" w:eastAsia="en-GB"/>
              </w:rPr>
              <w:t xml:space="preserve"> channel [RAN1, RAN4]</w:t>
            </w:r>
          </w:p>
          <w:p w14:paraId="3E5BCD64" w14:textId="77777777" w:rsidR="0082142B" w:rsidRPr="0082142B" w:rsidRDefault="0082142B" w:rsidP="002B0232">
            <w:pPr>
              <w:numPr>
                <w:ilvl w:val="2"/>
                <w:numId w:val="14"/>
              </w:numPr>
              <w:overflowPunct w:val="0"/>
              <w:autoSpaceDE w:val="0"/>
              <w:autoSpaceDN w:val="0"/>
              <w:adjustRightInd w:val="0"/>
              <w:spacing w:after="120"/>
              <w:ind w:left="1843" w:hanging="288"/>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 xml:space="preserve">Studies on initial access procedure, random access procedures, system information and paging [RAN2, RAN1, RAN4]   </w:t>
            </w:r>
          </w:p>
          <w:p w14:paraId="62E35037"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6GR spectrum utilization and aggregation.  [RAN1, RAN2, RAN4]</w:t>
            </w:r>
          </w:p>
          <w:p w14:paraId="4589347B"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Other physical layer signals, channels and procedures [RAN1, RAN2, RAN4]</w:t>
            </w:r>
          </w:p>
          <w:p w14:paraId="3BAF3F1B" w14:textId="77777777" w:rsidR="0082142B" w:rsidRPr="0082142B" w:rsidRDefault="0082142B" w:rsidP="002B0232">
            <w:pPr>
              <w:numPr>
                <w:ilvl w:val="1"/>
                <w:numId w:val="13"/>
              </w:numPr>
              <w:overflowPunct w:val="0"/>
              <w:autoSpaceDE w:val="0"/>
              <w:autoSpaceDN w:val="0"/>
              <w:adjustRightInd w:val="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Evaluate performance of at least energy efficiency, spectrum efficiency, and coverage compared to 5G NR, and deliver the initial result at the end of study [RAN</w:t>
            </w:r>
            <w:r w:rsidRPr="0082142B">
              <w:rPr>
                <w:rFonts w:eastAsia="MS Mincho" w:hint="eastAsia"/>
                <w:color w:val="000000"/>
                <w:szCs w:val="20"/>
                <w:lang w:val="en-GB" w:eastAsia="ja-JP"/>
              </w:rPr>
              <w:t>1</w:t>
            </w:r>
            <w:r w:rsidRPr="0082142B">
              <w:rPr>
                <w:rFonts w:eastAsia="MS Mincho"/>
                <w:color w:val="000000"/>
                <w:szCs w:val="20"/>
                <w:lang w:val="en-GB" w:eastAsia="en-GB"/>
              </w:rPr>
              <w:t>].</w:t>
            </w:r>
          </w:p>
          <w:p w14:paraId="40D391E7" w14:textId="259ECA6A" w:rsidR="0082142B" w:rsidRPr="0082142B" w:rsidRDefault="0082142B" w:rsidP="002B0232">
            <w:pPr>
              <w:numPr>
                <w:ilvl w:val="2"/>
                <w:numId w:val="13"/>
              </w:numPr>
              <w:overflowPunct w:val="0"/>
              <w:autoSpaceDE w:val="0"/>
              <w:autoSpaceDN w:val="0"/>
              <w:adjustRightInd w:val="0"/>
              <w:contextualSpacing/>
              <w:jc w:val="left"/>
              <w:textAlignment w:val="baseline"/>
              <w:rPr>
                <w:rFonts w:eastAsia="MS Mincho"/>
                <w:color w:val="000000"/>
                <w:szCs w:val="20"/>
                <w:lang w:val="en-GB" w:eastAsia="en-GB"/>
              </w:rPr>
            </w:pPr>
            <w:r w:rsidRPr="0082142B">
              <w:rPr>
                <w:rFonts w:eastAsia="MS Mincho" w:hint="eastAsia"/>
                <w:color w:val="000000"/>
                <w:szCs w:val="20"/>
                <w:lang w:val="en-GB" w:eastAsia="ja-JP"/>
              </w:rPr>
              <w:t>RAN4 can be involved, if necessary, based on the LS from RAN1</w:t>
            </w:r>
          </w:p>
        </w:tc>
      </w:tr>
    </w:tbl>
    <w:bookmarkEnd w:id="5"/>
    <w:p w14:paraId="563E9D6A" w14:textId="1EBEA05D" w:rsidR="003A11E6" w:rsidRDefault="00F574A1" w:rsidP="00672436">
      <w:pPr>
        <w:spacing w:before="240"/>
      </w:pPr>
      <w:r>
        <w:t xml:space="preserve">In the last RAN1 meeting (RAN1#122), there were high level agreements regarding the waveforms for 6GR and future direction for further studies. </w:t>
      </w:r>
      <w:r w:rsidR="0032029F">
        <w:t>In t</w:t>
      </w:r>
      <w:r w:rsidR="00C47BE3">
        <w:t xml:space="preserve">his contribution </w:t>
      </w:r>
      <w:r w:rsidR="0032029F">
        <w:t xml:space="preserve">we </w:t>
      </w:r>
      <w:r w:rsidR="00C47BE3">
        <w:t>provide</w:t>
      </w:r>
      <w:r w:rsidR="0032029F">
        <w:t xml:space="preserve"> </w:t>
      </w:r>
      <w:r w:rsidR="00C47BE3">
        <w:t xml:space="preserve">our views on the </w:t>
      </w:r>
      <w:r w:rsidR="001E1B2D">
        <w:t>waveform</w:t>
      </w:r>
      <w:r w:rsidR="001B619C">
        <w:t xml:space="preserve"> </w:t>
      </w:r>
      <w:r w:rsidR="001E1B2D">
        <w:t>for the 6GR</w:t>
      </w:r>
      <w:r>
        <w:t xml:space="preserve"> in the light of last meeting’s agreements</w:t>
      </w:r>
      <w:r w:rsidR="00597D33">
        <w:t>.</w:t>
      </w:r>
    </w:p>
    <w:p w14:paraId="6DE36A2D" w14:textId="311854A3" w:rsidR="00FA65BF" w:rsidRDefault="00246786" w:rsidP="00FA65BF">
      <w:pPr>
        <w:pStyle w:val="Heading1"/>
      </w:pPr>
      <w:r>
        <w:t>Agreements and conclusion from RAN1#122</w:t>
      </w:r>
    </w:p>
    <w:p w14:paraId="30719955" w14:textId="14E41EDC" w:rsidR="00C25751" w:rsidRDefault="00246786" w:rsidP="00FA65BF">
      <w:pPr>
        <w:rPr>
          <w:lang w:val="en-GB"/>
        </w:rPr>
      </w:pPr>
      <w:bookmarkStart w:id="6" w:name="_Hlk209188169"/>
      <w:r>
        <w:rPr>
          <w:lang w:val="en-GB"/>
        </w:rPr>
        <w:t>In the last RAN1 meeting (RAN1#122) the following agreement on waveform was reached as captured in the chairman’s notes:</w:t>
      </w:r>
      <w:r w:rsidR="00991D13">
        <w:rPr>
          <w:lang w:val="en-GB"/>
        </w:rPr>
        <w:t xml:space="preserve"> </w:t>
      </w:r>
    </w:p>
    <w:tbl>
      <w:tblPr>
        <w:tblStyle w:val="TableGrid"/>
        <w:tblW w:w="0" w:type="auto"/>
        <w:tblLook w:val="04A0" w:firstRow="1" w:lastRow="0" w:firstColumn="1" w:lastColumn="0" w:noHBand="0" w:noVBand="1"/>
      </w:tblPr>
      <w:tblGrid>
        <w:gridCol w:w="9629"/>
      </w:tblGrid>
      <w:tr w:rsidR="00B6053D" w14:paraId="466FD294" w14:textId="77777777" w:rsidTr="00EF7A5E">
        <w:trPr>
          <w:trHeight w:val="45"/>
        </w:trPr>
        <w:tc>
          <w:tcPr>
            <w:tcW w:w="9629" w:type="dxa"/>
          </w:tcPr>
          <w:p w14:paraId="4D63D6A2" w14:textId="77777777" w:rsidR="00B6053D" w:rsidRPr="00B6053D" w:rsidRDefault="00B6053D" w:rsidP="00B6053D">
            <w:pPr>
              <w:contextualSpacing/>
              <w:jc w:val="left"/>
              <w:rPr>
                <w:highlight w:val="green"/>
                <w:lang w:val="en-GB"/>
              </w:rPr>
            </w:pPr>
            <w:bookmarkStart w:id="7" w:name="_Hlk209188202"/>
            <w:r w:rsidRPr="00B6053D">
              <w:rPr>
                <w:rFonts w:hint="eastAsia"/>
                <w:highlight w:val="green"/>
                <w:lang w:val="en-GB"/>
              </w:rPr>
              <w:t>Agreement</w:t>
            </w:r>
          </w:p>
          <w:p w14:paraId="0A2DDCD2" w14:textId="77777777" w:rsidR="00B6053D" w:rsidRPr="00B6053D" w:rsidRDefault="00B6053D" w:rsidP="00B6053D">
            <w:pPr>
              <w:spacing w:after="0"/>
              <w:jc w:val="left"/>
              <w:rPr>
                <w:lang w:val="en-GB"/>
              </w:rPr>
            </w:pPr>
            <w:r w:rsidRPr="00B6053D">
              <w:rPr>
                <w:lang w:val="en-GB"/>
              </w:rPr>
              <w:t xml:space="preserve">CP-OFDM </w:t>
            </w:r>
            <w:r w:rsidRPr="00B6053D">
              <w:rPr>
                <w:rFonts w:hint="eastAsia"/>
                <w:lang w:val="en-GB"/>
              </w:rPr>
              <w:t>and</w:t>
            </w:r>
            <w:r w:rsidRPr="00B6053D">
              <w:rPr>
                <w:lang w:val="en-GB"/>
              </w:rPr>
              <w:t xml:space="preserve"> DFT-s-OFDM waveforms as defined in 5G NR </w:t>
            </w:r>
            <w:r w:rsidRPr="00B6053D">
              <w:rPr>
                <w:rFonts w:hint="eastAsia"/>
                <w:lang w:val="en-GB"/>
              </w:rPr>
              <w:t xml:space="preserve">are supported as the basis </w:t>
            </w:r>
            <w:r w:rsidRPr="00B6053D">
              <w:rPr>
                <w:lang w:val="en-GB"/>
              </w:rPr>
              <w:t>for 6GR for uplink</w:t>
            </w:r>
          </w:p>
          <w:p w14:paraId="1C7D2135" w14:textId="77777777" w:rsidR="00B6053D" w:rsidRPr="00B6053D" w:rsidRDefault="00B6053D" w:rsidP="00B6053D">
            <w:pPr>
              <w:numPr>
                <w:ilvl w:val="0"/>
                <w:numId w:val="18"/>
              </w:numPr>
              <w:spacing w:after="0"/>
              <w:contextualSpacing/>
              <w:jc w:val="left"/>
              <w:rPr>
                <w:lang w:val="en-GB"/>
              </w:rPr>
            </w:pPr>
            <w:r w:rsidRPr="00B6053D">
              <w:rPr>
                <w:lang w:val="en-GB"/>
              </w:rPr>
              <w:t>Enhancements/modifications on CP-OFDM/DFT-s-OFDM will be studied as potential additions</w:t>
            </w:r>
          </w:p>
          <w:p w14:paraId="076FBB95" w14:textId="77777777" w:rsidR="00B6053D" w:rsidRPr="00B6053D" w:rsidRDefault="00B6053D" w:rsidP="00B6053D">
            <w:pPr>
              <w:numPr>
                <w:ilvl w:val="0"/>
                <w:numId w:val="18"/>
              </w:numPr>
              <w:spacing w:after="0"/>
              <w:contextualSpacing/>
              <w:jc w:val="left"/>
              <w:rPr>
                <w:lang w:val="en-GB"/>
              </w:rPr>
            </w:pPr>
            <w:r w:rsidRPr="00B6053D">
              <w:rPr>
                <w:rFonts w:hint="eastAsia"/>
                <w:lang w:val="en-GB"/>
              </w:rPr>
              <w:t>Other OFDM based waveforms are not precluded.</w:t>
            </w:r>
          </w:p>
          <w:p w14:paraId="647C07FC" w14:textId="77777777" w:rsidR="00B6053D" w:rsidRPr="00B6053D" w:rsidRDefault="00B6053D" w:rsidP="00B6053D">
            <w:pPr>
              <w:ind w:left="840"/>
              <w:contextualSpacing/>
              <w:jc w:val="left"/>
              <w:rPr>
                <w:rFonts w:ascii="Times" w:eastAsia="DengXian" w:hAnsi="Times"/>
                <w:sz w:val="24"/>
                <w:highlight w:val="yellow"/>
                <w:lang w:val="en-GB" w:eastAsia="zh-CN"/>
              </w:rPr>
            </w:pPr>
          </w:p>
          <w:p w14:paraId="054B4BFB" w14:textId="77777777" w:rsidR="00B6053D" w:rsidRPr="00B6053D" w:rsidRDefault="00B6053D" w:rsidP="00B6053D">
            <w:pPr>
              <w:spacing w:after="0"/>
              <w:jc w:val="left"/>
              <w:rPr>
                <w:highlight w:val="green"/>
                <w:lang w:val="en-GB"/>
              </w:rPr>
            </w:pPr>
            <w:r w:rsidRPr="00B6053D">
              <w:rPr>
                <w:rFonts w:hint="eastAsia"/>
                <w:highlight w:val="green"/>
                <w:lang w:val="en-GB"/>
              </w:rPr>
              <w:t>Agreement</w:t>
            </w:r>
          </w:p>
          <w:p w14:paraId="34AE9235" w14:textId="77777777" w:rsidR="00B6053D" w:rsidRPr="00B6053D" w:rsidRDefault="00B6053D" w:rsidP="00B6053D">
            <w:pPr>
              <w:spacing w:after="0"/>
              <w:jc w:val="left"/>
              <w:rPr>
                <w:rFonts w:ascii="Times" w:eastAsia="Batang" w:hAnsi="Times"/>
                <w:sz w:val="24"/>
                <w:lang w:val="en-GB"/>
              </w:rPr>
            </w:pPr>
            <w:r w:rsidRPr="00B6053D">
              <w:rPr>
                <w:lang w:val="en-GB"/>
              </w:rPr>
              <w:t>CP-OFDM waveform as defined in 5G NR is supported as the basis for 6GR for downlink</w:t>
            </w:r>
          </w:p>
          <w:p w14:paraId="282BD3AC" w14:textId="77777777" w:rsidR="00B6053D" w:rsidRPr="00B6053D" w:rsidRDefault="00B6053D" w:rsidP="00B6053D">
            <w:pPr>
              <w:numPr>
                <w:ilvl w:val="0"/>
                <w:numId w:val="18"/>
              </w:numPr>
              <w:spacing w:after="0"/>
              <w:contextualSpacing/>
              <w:jc w:val="left"/>
              <w:rPr>
                <w:lang w:val="en-GB"/>
              </w:rPr>
            </w:pPr>
            <w:r w:rsidRPr="00B6053D">
              <w:rPr>
                <w:lang w:val="en-GB"/>
              </w:rPr>
              <w:t>Enhancements/modifications on CP-OFDM will be studied as potential additions</w:t>
            </w:r>
          </w:p>
          <w:p w14:paraId="34642DD9" w14:textId="77777777" w:rsidR="00B6053D" w:rsidRPr="00B6053D" w:rsidRDefault="00B6053D" w:rsidP="00B6053D">
            <w:pPr>
              <w:numPr>
                <w:ilvl w:val="0"/>
                <w:numId w:val="18"/>
              </w:numPr>
              <w:spacing w:after="0"/>
              <w:contextualSpacing/>
              <w:jc w:val="left"/>
              <w:rPr>
                <w:lang w:val="en-GB"/>
              </w:rPr>
            </w:pPr>
            <w:r w:rsidRPr="00B6053D">
              <w:rPr>
                <w:lang w:val="en-GB"/>
              </w:rPr>
              <w:lastRenderedPageBreak/>
              <w:t xml:space="preserve">DFT-s-OFDM or any other OFDM-based waveform will be studied as a </w:t>
            </w:r>
            <w:r w:rsidRPr="00B6053D">
              <w:rPr>
                <w:rFonts w:eastAsia="DengXian" w:hint="eastAsia"/>
                <w:lang w:val="en-GB" w:eastAsia="zh-CN"/>
              </w:rPr>
              <w:t xml:space="preserve">potential </w:t>
            </w:r>
            <w:r w:rsidRPr="00B6053D">
              <w:rPr>
                <w:lang w:val="en-GB"/>
              </w:rPr>
              <w:t>additional waveform for downlink</w:t>
            </w:r>
          </w:p>
          <w:p w14:paraId="1C320829" w14:textId="5BB2E8AC" w:rsidR="00B6053D" w:rsidRPr="00B6053D" w:rsidRDefault="00B6053D" w:rsidP="00B6053D">
            <w:pPr>
              <w:contextualSpacing/>
              <w:jc w:val="left"/>
              <w:rPr>
                <w:lang w:val="en-GB"/>
              </w:rPr>
            </w:pPr>
            <w:r w:rsidRPr="00B6053D">
              <w:rPr>
                <w:rFonts w:hint="eastAsia"/>
                <w:lang w:val="en-GB"/>
              </w:rPr>
              <w:t>Note:</w:t>
            </w:r>
            <w:r w:rsidRPr="00B6053D">
              <w:rPr>
                <w:lang w:val="en-GB"/>
              </w:rPr>
              <w:t xml:space="preserve"> proponents to identify at least the target use cases, signals/channels to use the waveform, and how the proposal is intended (if applicable) to support multiplexing with CP-OFDM, including MRSS, and how multi-user multiplexing is supported</w:t>
            </w:r>
            <w:r w:rsidRPr="00B6053D">
              <w:rPr>
                <w:rFonts w:eastAsia="DengXian" w:hint="eastAsia"/>
                <w:lang w:val="en-GB" w:eastAsia="zh-CN"/>
              </w:rPr>
              <w:t>, etc</w:t>
            </w:r>
            <w:r w:rsidRPr="00B6053D">
              <w:rPr>
                <w:lang w:val="en-GB"/>
              </w:rPr>
              <w:t>.</w:t>
            </w:r>
          </w:p>
        </w:tc>
      </w:tr>
      <w:bookmarkEnd w:id="6"/>
      <w:bookmarkEnd w:id="7"/>
    </w:tbl>
    <w:p w14:paraId="189C8879" w14:textId="5C6C5B9D" w:rsidR="00246786" w:rsidRDefault="00246786" w:rsidP="00FA65BF">
      <w:pPr>
        <w:rPr>
          <w:lang w:val="en-GB"/>
        </w:rPr>
      </w:pPr>
    </w:p>
    <w:p w14:paraId="5967A8C1" w14:textId="2DCE8E0D" w:rsidR="00B6053D" w:rsidRDefault="00246786" w:rsidP="00FA65BF">
      <w:pPr>
        <w:rPr>
          <w:lang w:val="en-GB"/>
        </w:rPr>
      </w:pPr>
      <w:r>
        <w:rPr>
          <w:lang w:val="en-GB"/>
        </w:rPr>
        <w:t>Furthermore, companies were encouraged to use the following framework for providing further analysis related to the waveform for 6G:</w:t>
      </w:r>
    </w:p>
    <w:tbl>
      <w:tblPr>
        <w:tblStyle w:val="TableGrid"/>
        <w:tblW w:w="0" w:type="auto"/>
        <w:tblLook w:val="04A0" w:firstRow="1" w:lastRow="0" w:firstColumn="1" w:lastColumn="0" w:noHBand="0" w:noVBand="1"/>
      </w:tblPr>
      <w:tblGrid>
        <w:gridCol w:w="9629"/>
      </w:tblGrid>
      <w:tr w:rsidR="00B6053D" w14:paraId="103AA1BF" w14:textId="77777777" w:rsidTr="0030084B">
        <w:tc>
          <w:tcPr>
            <w:tcW w:w="9629" w:type="dxa"/>
          </w:tcPr>
          <w:p w14:paraId="62B81DAA" w14:textId="77777777" w:rsidR="00246786" w:rsidRPr="00246786" w:rsidRDefault="00246786" w:rsidP="00246786">
            <w:pPr>
              <w:spacing w:after="0"/>
              <w:jc w:val="left"/>
              <w:rPr>
                <w:lang w:val="en-GB"/>
              </w:rPr>
            </w:pPr>
            <w:r w:rsidRPr="00246786">
              <w:rPr>
                <w:lang w:val="en-GB"/>
              </w:rPr>
              <w:t>Proponents are encouraged to provide more detailed information on their proposals for the next meeting, e.g.:</w:t>
            </w:r>
          </w:p>
          <w:p w14:paraId="4C56F120" w14:textId="77777777" w:rsidR="00246786" w:rsidRPr="00246786" w:rsidRDefault="00246786" w:rsidP="00246786">
            <w:pPr>
              <w:spacing w:after="0"/>
              <w:jc w:val="left"/>
              <w:rPr>
                <w:lang w:val="en-GB"/>
              </w:rPr>
            </w:pPr>
            <w:r w:rsidRPr="00246786">
              <w:rPr>
                <w:lang w:val="en-GB"/>
              </w:rPr>
              <w:t>Proponents to characterize the main motivation for modification/additional waveform proposals:</w:t>
            </w:r>
          </w:p>
          <w:p w14:paraId="3E6D47D2" w14:textId="77777777" w:rsidR="00246786" w:rsidRPr="00246786" w:rsidRDefault="00246786" w:rsidP="00246786">
            <w:pPr>
              <w:numPr>
                <w:ilvl w:val="0"/>
                <w:numId w:val="18"/>
              </w:numPr>
              <w:spacing w:after="0"/>
              <w:contextualSpacing/>
              <w:jc w:val="left"/>
              <w:rPr>
                <w:lang w:val="en-GB"/>
              </w:rPr>
            </w:pPr>
            <w:r w:rsidRPr="00246786">
              <w:rPr>
                <w:lang w:val="en-GB"/>
              </w:rPr>
              <w:t>Targeted link direction, i.e. DL, UL or both</w:t>
            </w:r>
          </w:p>
          <w:p w14:paraId="01690C0C" w14:textId="77777777" w:rsidR="00246786" w:rsidRPr="00246786" w:rsidRDefault="00246786" w:rsidP="00246786">
            <w:pPr>
              <w:numPr>
                <w:ilvl w:val="0"/>
                <w:numId w:val="18"/>
              </w:numPr>
              <w:spacing w:after="0"/>
              <w:contextualSpacing/>
              <w:jc w:val="left"/>
              <w:rPr>
                <w:lang w:val="en-GB"/>
              </w:rPr>
            </w:pPr>
            <w:r w:rsidRPr="00246786">
              <w:rPr>
                <w:lang w:val="en-GB"/>
              </w:rPr>
              <w:t>Targeted use case (e.g. NTN, specific frequency range, etc.), if any</w:t>
            </w:r>
          </w:p>
          <w:p w14:paraId="35FFEA26" w14:textId="77777777" w:rsidR="00246786" w:rsidRPr="00246786" w:rsidRDefault="00246786" w:rsidP="00246786">
            <w:pPr>
              <w:numPr>
                <w:ilvl w:val="0"/>
                <w:numId w:val="18"/>
              </w:numPr>
              <w:spacing w:after="0"/>
              <w:contextualSpacing/>
              <w:jc w:val="left"/>
              <w:rPr>
                <w:lang w:val="en-GB"/>
              </w:rPr>
            </w:pPr>
            <w:r w:rsidRPr="00246786">
              <w:rPr>
                <w:lang w:val="en-GB"/>
              </w:rPr>
              <w:t xml:space="preserve">Potential motivations metrics used, and quantified gains for a proposal, e.g. </w:t>
            </w:r>
          </w:p>
          <w:p w14:paraId="35C679B7" w14:textId="77777777" w:rsidR="00246786" w:rsidRPr="00246786" w:rsidRDefault="00246786" w:rsidP="00246786">
            <w:pPr>
              <w:numPr>
                <w:ilvl w:val="1"/>
                <w:numId w:val="18"/>
              </w:numPr>
              <w:spacing w:after="0"/>
              <w:contextualSpacing/>
              <w:jc w:val="left"/>
              <w:rPr>
                <w:lang w:val="en-GB"/>
              </w:rPr>
            </w:pPr>
            <w:r w:rsidRPr="00246786">
              <w:rPr>
                <w:lang w:val="en-GB"/>
              </w:rPr>
              <w:t>Coverage</w:t>
            </w:r>
          </w:p>
          <w:p w14:paraId="1A38327B" w14:textId="77777777" w:rsidR="00246786" w:rsidRPr="00246786" w:rsidRDefault="00246786" w:rsidP="00246786">
            <w:pPr>
              <w:numPr>
                <w:ilvl w:val="1"/>
                <w:numId w:val="18"/>
              </w:numPr>
              <w:spacing w:after="0"/>
              <w:contextualSpacing/>
              <w:jc w:val="left"/>
              <w:rPr>
                <w:lang w:val="en-GB"/>
              </w:rPr>
            </w:pPr>
            <w:r w:rsidRPr="00246786">
              <w:rPr>
                <w:lang w:val="en-GB"/>
              </w:rPr>
              <w:t>Network energy efficiency</w:t>
            </w:r>
          </w:p>
          <w:p w14:paraId="78F559B8" w14:textId="77777777" w:rsidR="00246786" w:rsidRPr="00246786" w:rsidRDefault="00246786" w:rsidP="00246786">
            <w:pPr>
              <w:numPr>
                <w:ilvl w:val="1"/>
                <w:numId w:val="18"/>
              </w:numPr>
              <w:spacing w:after="0"/>
              <w:contextualSpacing/>
              <w:jc w:val="left"/>
              <w:rPr>
                <w:lang w:val="en-GB"/>
              </w:rPr>
            </w:pPr>
            <w:r w:rsidRPr="00246786">
              <w:rPr>
                <w:lang w:val="en-GB"/>
              </w:rPr>
              <w:t>UE energy efficiency</w:t>
            </w:r>
          </w:p>
          <w:p w14:paraId="777FDB28" w14:textId="77777777" w:rsidR="00246786" w:rsidRPr="00246786" w:rsidRDefault="00246786" w:rsidP="00246786">
            <w:pPr>
              <w:numPr>
                <w:ilvl w:val="1"/>
                <w:numId w:val="18"/>
              </w:numPr>
              <w:spacing w:after="0"/>
              <w:contextualSpacing/>
              <w:jc w:val="left"/>
              <w:rPr>
                <w:lang w:val="en-GB"/>
              </w:rPr>
            </w:pPr>
            <w:r w:rsidRPr="00246786">
              <w:rPr>
                <w:lang w:val="en-GB"/>
              </w:rPr>
              <w:t>Spectral efficiency</w:t>
            </w:r>
          </w:p>
          <w:p w14:paraId="7F077C59" w14:textId="77777777" w:rsidR="00246786" w:rsidRPr="00246786" w:rsidRDefault="00246786" w:rsidP="00246786">
            <w:pPr>
              <w:numPr>
                <w:ilvl w:val="1"/>
                <w:numId w:val="18"/>
              </w:numPr>
              <w:spacing w:after="0"/>
              <w:contextualSpacing/>
              <w:jc w:val="left"/>
              <w:rPr>
                <w:lang w:val="en-GB"/>
              </w:rPr>
            </w:pPr>
            <w:r w:rsidRPr="00246786">
              <w:rPr>
                <w:lang w:val="en-GB"/>
              </w:rPr>
              <w:t>High speed tolerance</w:t>
            </w:r>
          </w:p>
          <w:p w14:paraId="5D3A550C" w14:textId="77777777" w:rsidR="00246786" w:rsidRPr="00246786" w:rsidRDefault="00246786" w:rsidP="00246786">
            <w:pPr>
              <w:numPr>
                <w:ilvl w:val="1"/>
                <w:numId w:val="18"/>
              </w:numPr>
              <w:spacing w:after="0"/>
              <w:contextualSpacing/>
              <w:jc w:val="left"/>
              <w:rPr>
                <w:lang w:val="en-GB"/>
              </w:rPr>
            </w:pPr>
            <w:r w:rsidRPr="00246786">
              <w:rPr>
                <w:lang w:val="en-GB"/>
              </w:rPr>
              <w:t>Scheduling flexibility</w:t>
            </w:r>
          </w:p>
          <w:p w14:paraId="21DD8ACC" w14:textId="77777777" w:rsidR="00246786" w:rsidRPr="00246786" w:rsidRDefault="00246786" w:rsidP="00246786">
            <w:pPr>
              <w:numPr>
                <w:ilvl w:val="1"/>
                <w:numId w:val="18"/>
              </w:numPr>
              <w:spacing w:after="0"/>
              <w:contextualSpacing/>
              <w:jc w:val="left"/>
              <w:rPr>
                <w:lang w:val="en-GB"/>
              </w:rPr>
            </w:pPr>
            <w:r w:rsidRPr="00246786">
              <w:rPr>
                <w:lang w:val="en-GB"/>
              </w:rPr>
              <w:t>Integration with ISAC</w:t>
            </w:r>
          </w:p>
          <w:p w14:paraId="4B227AFE" w14:textId="77777777" w:rsidR="00246786" w:rsidRPr="00246786" w:rsidRDefault="00246786" w:rsidP="00246786">
            <w:pPr>
              <w:spacing w:after="0"/>
              <w:jc w:val="left"/>
              <w:rPr>
                <w:lang w:val="en-GB"/>
              </w:rPr>
            </w:pPr>
            <w:r w:rsidRPr="00246786">
              <w:rPr>
                <w:lang w:val="en-GB"/>
              </w:rPr>
              <w:t>Proponents provide information on the following aspects, if applicable</w:t>
            </w:r>
          </w:p>
          <w:p w14:paraId="04D535AC" w14:textId="77777777" w:rsidR="00246786" w:rsidRPr="00246786" w:rsidRDefault="00246786" w:rsidP="00246786">
            <w:pPr>
              <w:numPr>
                <w:ilvl w:val="0"/>
                <w:numId w:val="18"/>
              </w:numPr>
              <w:spacing w:after="0"/>
              <w:contextualSpacing/>
              <w:jc w:val="left"/>
              <w:rPr>
                <w:lang w:val="en-GB"/>
              </w:rPr>
            </w:pPr>
            <w:r w:rsidRPr="00246786">
              <w:rPr>
                <w:lang w:val="en-GB"/>
              </w:rPr>
              <w:t>MRSS compatibility</w:t>
            </w:r>
          </w:p>
          <w:p w14:paraId="0278C155" w14:textId="77777777" w:rsidR="00246786" w:rsidRPr="00246786" w:rsidRDefault="00246786" w:rsidP="00246786">
            <w:pPr>
              <w:numPr>
                <w:ilvl w:val="0"/>
                <w:numId w:val="18"/>
              </w:numPr>
              <w:spacing w:after="0"/>
              <w:contextualSpacing/>
              <w:jc w:val="left"/>
              <w:rPr>
                <w:lang w:val="en-GB"/>
              </w:rPr>
            </w:pPr>
            <w:r w:rsidRPr="00246786">
              <w:rPr>
                <w:lang w:val="en-GB"/>
              </w:rPr>
              <w:t xml:space="preserve">Target channels/signals, e.g. all channels, </w:t>
            </w:r>
            <w:proofErr w:type="spellStart"/>
            <w:r w:rsidRPr="00246786">
              <w:rPr>
                <w:lang w:val="en-GB"/>
              </w:rPr>
              <w:t>PxSCH</w:t>
            </w:r>
            <w:proofErr w:type="spellEnd"/>
            <w:r w:rsidRPr="00246786">
              <w:rPr>
                <w:lang w:val="en-GB"/>
              </w:rPr>
              <w:t xml:space="preserve"> only, etc.</w:t>
            </w:r>
          </w:p>
          <w:p w14:paraId="6D9D960B" w14:textId="77777777" w:rsidR="00246786" w:rsidRPr="00246786" w:rsidRDefault="00246786" w:rsidP="00246786">
            <w:pPr>
              <w:numPr>
                <w:ilvl w:val="0"/>
                <w:numId w:val="18"/>
              </w:numPr>
              <w:spacing w:after="0"/>
              <w:contextualSpacing/>
              <w:jc w:val="left"/>
              <w:rPr>
                <w:lang w:val="en-GB"/>
              </w:rPr>
            </w:pPr>
            <w:r w:rsidRPr="00246786">
              <w:rPr>
                <w:lang w:val="en-GB"/>
              </w:rPr>
              <w:t>MIMO (SU and MU-MIMO) compatibility</w:t>
            </w:r>
          </w:p>
          <w:p w14:paraId="51921EBB" w14:textId="77777777" w:rsidR="00246786" w:rsidRPr="00246786" w:rsidRDefault="00246786" w:rsidP="00246786">
            <w:pPr>
              <w:numPr>
                <w:ilvl w:val="0"/>
                <w:numId w:val="18"/>
              </w:numPr>
              <w:spacing w:after="0"/>
              <w:contextualSpacing/>
              <w:jc w:val="left"/>
              <w:rPr>
                <w:lang w:val="en-GB"/>
              </w:rPr>
            </w:pPr>
            <w:r w:rsidRPr="00246786">
              <w:rPr>
                <w:lang w:val="en-GB"/>
              </w:rPr>
              <w:t>Target modulations, and impact to other modulations, if applicable</w:t>
            </w:r>
          </w:p>
          <w:p w14:paraId="6DB1CAB7" w14:textId="77777777" w:rsidR="00246786" w:rsidRPr="00246786" w:rsidRDefault="00246786" w:rsidP="00246786">
            <w:pPr>
              <w:numPr>
                <w:ilvl w:val="0"/>
                <w:numId w:val="18"/>
              </w:numPr>
              <w:spacing w:after="0"/>
              <w:contextualSpacing/>
              <w:jc w:val="left"/>
              <w:rPr>
                <w:lang w:val="en-GB"/>
              </w:rPr>
            </w:pPr>
            <w:r w:rsidRPr="00246786">
              <w:rPr>
                <w:lang w:val="en-GB"/>
              </w:rPr>
              <w:t>Multi-user multiplexing/scheduling flexibility</w:t>
            </w:r>
          </w:p>
          <w:p w14:paraId="58BAC611" w14:textId="77777777" w:rsidR="00246786" w:rsidRPr="00246786" w:rsidRDefault="00246786" w:rsidP="00246786">
            <w:pPr>
              <w:numPr>
                <w:ilvl w:val="0"/>
                <w:numId w:val="18"/>
              </w:numPr>
              <w:spacing w:after="0"/>
              <w:contextualSpacing/>
              <w:jc w:val="left"/>
              <w:rPr>
                <w:lang w:val="en-GB"/>
              </w:rPr>
            </w:pPr>
            <w:r w:rsidRPr="00246786">
              <w:rPr>
                <w:lang w:val="en-GB"/>
              </w:rPr>
              <w:t>Multiplexing/coexistence with baseline waveforms</w:t>
            </w:r>
          </w:p>
          <w:p w14:paraId="104D501F" w14:textId="77777777" w:rsidR="00246786" w:rsidRPr="00246786" w:rsidRDefault="00246786" w:rsidP="00246786">
            <w:pPr>
              <w:numPr>
                <w:ilvl w:val="0"/>
                <w:numId w:val="18"/>
              </w:numPr>
              <w:spacing w:after="0"/>
              <w:contextualSpacing/>
              <w:jc w:val="left"/>
              <w:rPr>
                <w:lang w:val="en-GB"/>
              </w:rPr>
            </w:pPr>
            <w:r w:rsidRPr="00246786">
              <w:rPr>
                <w:lang w:val="en-GB"/>
              </w:rPr>
              <w:t xml:space="preserve">Impact on synchronization and initial access </w:t>
            </w:r>
          </w:p>
          <w:p w14:paraId="010775DB" w14:textId="77777777" w:rsidR="00246786" w:rsidRPr="00246786" w:rsidRDefault="00246786" w:rsidP="00246786">
            <w:pPr>
              <w:numPr>
                <w:ilvl w:val="0"/>
                <w:numId w:val="18"/>
              </w:numPr>
              <w:spacing w:after="0"/>
              <w:contextualSpacing/>
              <w:jc w:val="left"/>
              <w:rPr>
                <w:lang w:val="en-GB"/>
              </w:rPr>
            </w:pPr>
            <w:r w:rsidRPr="00246786">
              <w:rPr>
                <w:lang w:val="en-GB"/>
              </w:rPr>
              <w:t>Expected specification impact</w:t>
            </w:r>
          </w:p>
          <w:p w14:paraId="3A4550D4" w14:textId="3C6A6C6B" w:rsidR="00246786" w:rsidRPr="00246786" w:rsidRDefault="00246786" w:rsidP="0030084B">
            <w:pPr>
              <w:numPr>
                <w:ilvl w:val="0"/>
                <w:numId w:val="18"/>
              </w:numPr>
              <w:spacing w:after="0"/>
              <w:contextualSpacing/>
              <w:jc w:val="left"/>
              <w:rPr>
                <w:lang w:val="en-GB"/>
              </w:rPr>
            </w:pPr>
            <w:r w:rsidRPr="00246786">
              <w:rPr>
                <w:lang w:val="en-GB"/>
              </w:rPr>
              <w:t>Transmitter/receiver complexity and impact to power consumption.</w:t>
            </w:r>
          </w:p>
        </w:tc>
      </w:tr>
    </w:tbl>
    <w:p w14:paraId="05501FDF" w14:textId="4E41E3C6" w:rsidR="00FA65BF" w:rsidRDefault="001C41CE" w:rsidP="00672436">
      <w:pPr>
        <w:spacing w:before="240"/>
      </w:pPr>
      <w:r>
        <w:t xml:space="preserve">We analyze the waveform in the context of the above agreements and directions in the following sections. </w:t>
      </w:r>
    </w:p>
    <w:p w14:paraId="2E5E7B92" w14:textId="583DCC89" w:rsidR="00D44C38" w:rsidRDefault="00A21973" w:rsidP="00D44C38">
      <w:pPr>
        <w:pStyle w:val="Heading1"/>
      </w:pPr>
      <w:r>
        <w:t>Enhancements of uplink waveforms</w:t>
      </w:r>
    </w:p>
    <w:p w14:paraId="5FC974ED" w14:textId="271CA322" w:rsidR="00C81B28" w:rsidRDefault="001110FF" w:rsidP="004E742D">
      <w:pPr>
        <w:rPr>
          <w:lang w:val="en-GB"/>
        </w:rPr>
      </w:pPr>
      <w:r>
        <w:rPr>
          <w:lang w:val="en-GB"/>
        </w:rPr>
        <w:t xml:space="preserve">In the last RAN1 meeting (RAN1#122) the following was agreed regarding the waveform for uplink transmission in 6GR as captured in the chairman’s notes [1]: </w:t>
      </w:r>
    </w:p>
    <w:tbl>
      <w:tblPr>
        <w:tblStyle w:val="TableGrid"/>
        <w:tblW w:w="0" w:type="auto"/>
        <w:tblLook w:val="04A0" w:firstRow="1" w:lastRow="0" w:firstColumn="1" w:lastColumn="0" w:noHBand="0" w:noVBand="1"/>
      </w:tblPr>
      <w:tblGrid>
        <w:gridCol w:w="9629"/>
      </w:tblGrid>
      <w:tr w:rsidR="00C81B28" w14:paraId="255E0064" w14:textId="77777777" w:rsidTr="00156B7A">
        <w:trPr>
          <w:trHeight w:val="45"/>
        </w:trPr>
        <w:tc>
          <w:tcPr>
            <w:tcW w:w="9629" w:type="dxa"/>
          </w:tcPr>
          <w:p w14:paraId="38D66765" w14:textId="77777777" w:rsidR="00C81B28" w:rsidRPr="00B6053D" w:rsidRDefault="00C81B28" w:rsidP="00156B7A">
            <w:pPr>
              <w:contextualSpacing/>
              <w:jc w:val="left"/>
              <w:rPr>
                <w:highlight w:val="green"/>
                <w:lang w:val="en-GB"/>
              </w:rPr>
            </w:pPr>
            <w:r w:rsidRPr="00B6053D">
              <w:rPr>
                <w:rFonts w:hint="eastAsia"/>
                <w:highlight w:val="green"/>
                <w:lang w:val="en-GB"/>
              </w:rPr>
              <w:t>Agreement</w:t>
            </w:r>
          </w:p>
          <w:p w14:paraId="14496EF4" w14:textId="77777777" w:rsidR="00C81B28" w:rsidRPr="00B6053D" w:rsidRDefault="00C81B28" w:rsidP="00156B7A">
            <w:pPr>
              <w:spacing w:after="0"/>
              <w:jc w:val="left"/>
              <w:rPr>
                <w:lang w:val="en-GB"/>
              </w:rPr>
            </w:pPr>
            <w:r w:rsidRPr="00B6053D">
              <w:rPr>
                <w:lang w:val="en-GB"/>
              </w:rPr>
              <w:t xml:space="preserve">CP-OFDM </w:t>
            </w:r>
            <w:r w:rsidRPr="00B6053D">
              <w:rPr>
                <w:rFonts w:hint="eastAsia"/>
                <w:lang w:val="en-GB"/>
              </w:rPr>
              <w:t>and</w:t>
            </w:r>
            <w:r w:rsidRPr="00B6053D">
              <w:rPr>
                <w:lang w:val="en-GB"/>
              </w:rPr>
              <w:t xml:space="preserve"> DFT-s-OFDM waveforms as defined in 5G NR </w:t>
            </w:r>
            <w:r w:rsidRPr="00B6053D">
              <w:rPr>
                <w:rFonts w:hint="eastAsia"/>
                <w:lang w:val="en-GB"/>
              </w:rPr>
              <w:t xml:space="preserve">are supported as the basis </w:t>
            </w:r>
            <w:r w:rsidRPr="00B6053D">
              <w:rPr>
                <w:lang w:val="en-GB"/>
              </w:rPr>
              <w:t>for 6GR for uplink</w:t>
            </w:r>
          </w:p>
          <w:p w14:paraId="60323146" w14:textId="77777777" w:rsidR="00C81B28" w:rsidRPr="00B6053D" w:rsidRDefault="00C81B28" w:rsidP="00C81B28">
            <w:pPr>
              <w:numPr>
                <w:ilvl w:val="0"/>
                <w:numId w:val="18"/>
              </w:numPr>
              <w:spacing w:after="0"/>
              <w:contextualSpacing/>
              <w:jc w:val="left"/>
              <w:rPr>
                <w:lang w:val="en-GB"/>
              </w:rPr>
            </w:pPr>
            <w:r w:rsidRPr="00B6053D">
              <w:rPr>
                <w:lang w:val="en-GB"/>
              </w:rPr>
              <w:t>Enhancements/modifications on CP-OFDM/DFT-s-OFDM will be studied as potential additions</w:t>
            </w:r>
          </w:p>
          <w:p w14:paraId="7329CB02" w14:textId="05517CAD" w:rsidR="00C81B28" w:rsidRPr="00A56639" w:rsidRDefault="00C81B28" w:rsidP="00156B7A">
            <w:pPr>
              <w:numPr>
                <w:ilvl w:val="0"/>
                <w:numId w:val="18"/>
              </w:numPr>
              <w:spacing w:after="0"/>
              <w:contextualSpacing/>
              <w:jc w:val="left"/>
              <w:rPr>
                <w:lang w:val="en-GB"/>
              </w:rPr>
            </w:pPr>
            <w:r w:rsidRPr="00B6053D">
              <w:rPr>
                <w:rFonts w:hint="eastAsia"/>
                <w:lang w:val="en-GB"/>
              </w:rPr>
              <w:t>Other OFDM based waveforms are not precluded.</w:t>
            </w:r>
          </w:p>
        </w:tc>
      </w:tr>
    </w:tbl>
    <w:p w14:paraId="2A34AE40" w14:textId="77777777" w:rsidR="00C81B28" w:rsidRDefault="00C81B28" w:rsidP="004E742D">
      <w:pPr>
        <w:rPr>
          <w:lang w:val="en-GB"/>
        </w:rPr>
      </w:pPr>
    </w:p>
    <w:p w14:paraId="3F19BD02" w14:textId="1DA85FE6" w:rsidR="00066033" w:rsidRDefault="00A760D8" w:rsidP="004E742D">
      <w:pPr>
        <w:rPr>
          <w:lang w:val="en-GB"/>
        </w:rPr>
      </w:pPr>
      <w:r>
        <w:rPr>
          <w:lang w:val="en-GB"/>
        </w:rPr>
        <w:t xml:space="preserve">Based on the above agreements both </w:t>
      </w:r>
      <w:r w:rsidRPr="00A760D8">
        <w:rPr>
          <w:lang w:val="en-GB"/>
        </w:rPr>
        <w:t>CP-OFDM and DFT-s-OFDM waveforms</w:t>
      </w:r>
      <w:r>
        <w:rPr>
          <w:lang w:val="en-GB"/>
        </w:rPr>
        <w:t xml:space="preserve"> are supported for uplink transmission in 6GR. </w:t>
      </w:r>
      <w:r w:rsidR="006571C1">
        <w:rPr>
          <w:lang w:val="en-GB"/>
        </w:rPr>
        <w:t xml:space="preserve">The </w:t>
      </w:r>
      <w:r>
        <w:rPr>
          <w:lang w:val="en-GB"/>
        </w:rPr>
        <w:t xml:space="preserve">CP-OFDM </w:t>
      </w:r>
      <w:r w:rsidR="006571C1">
        <w:rPr>
          <w:lang w:val="en-GB"/>
        </w:rPr>
        <w:t xml:space="preserve">is more suitable for users with relatively higher SINR (e.g., close to the base station). On the other hand, the </w:t>
      </w:r>
      <w:r w:rsidR="006571C1" w:rsidRPr="00A760D8">
        <w:rPr>
          <w:lang w:val="en-GB"/>
        </w:rPr>
        <w:t>DFT-s-OFDM</w:t>
      </w:r>
      <w:r w:rsidR="00BD675E">
        <w:rPr>
          <w:lang w:val="en-GB"/>
        </w:rPr>
        <w:t xml:space="preserve">, </w:t>
      </w:r>
      <w:r w:rsidR="006571C1">
        <w:rPr>
          <w:lang w:val="en-GB"/>
        </w:rPr>
        <w:t xml:space="preserve">which is associated with lower </w:t>
      </w:r>
      <w:r>
        <w:rPr>
          <w:lang w:val="en-GB"/>
        </w:rPr>
        <w:t>peak to average power (PAPR) compared to</w:t>
      </w:r>
      <w:r w:rsidR="006571C1">
        <w:rPr>
          <w:lang w:val="en-GB"/>
        </w:rPr>
        <w:t xml:space="preserve"> CP</w:t>
      </w:r>
      <w:r w:rsidRPr="00A760D8">
        <w:rPr>
          <w:lang w:val="en-GB"/>
        </w:rPr>
        <w:t>-OFDM</w:t>
      </w:r>
      <w:r w:rsidR="006571C1">
        <w:rPr>
          <w:lang w:val="en-GB"/>
        </w:rPr>
        <w:t xml:space="preserve"> is more suitable for users in the cell edge</w:t>
      </w:r>
      <w:r w:rsidR="002423AB">
        <w:rPr>
          <w:lang w:val="en-GB"/>
        </w:rPr>
        <w:t>/border</w:t>
      </w:r>
      <w:r w:rsidR="006571C1">
        <w:rPr>
          <w:lang w:val="en-GB"/>
        </w:rPr>
        <w:t xml:space="preserve"> region.</w:t>
      </w:r>
      <w:r w:rsidR="008D1A62">
        <w:rPr>
          <w:lang w:val="en-GB"/>
        </w:rPr>
        <w:t xml:space="preserve"> </w:t>
      </w:r>
    </w:p>
    <w:p w14:paraId="081C1979" w14:textId="41AE6AEC" w:rsidR="00AE02CB" w:rsidRDefault="00066033" w:rsidP="004E742D">
      <w:pPr>
        <w:rPr>
          <w:lang w:val="en-GB"/>
        </w:rPr>
      </w:pPr>
      <w:r>
        <w:rPr>
          <w:lang w:val="en-GB"/>
        </w:rPr>
        <w:t>The uplink coverage is primarily limited to the UE output power. In the cell coverage region, the UE operate</w:t>
      </w:r>
      <w:r w:rsidR="008475A8">
        <w:rPr>
          <w:lang w:val="en-GB"/>
        </w:rPr>
        <w:t>s</w:t>
      </w:r>
      <w:r>
        <w:rPr>
          <w:lang w:val="en-GB"/>
        </w:rPr>
        <w:t xml:space="preserve"> </w:t>
      </w:r>
      <w:r w:rsidR="008475A8">
        <w:rPr>
          <w:lang w:val="en-GB"/>
        </w:rPr>
        <w:t>at higher</w:t>
      </w:r>
      <w:r>
        <w:rPr>
          <w:lang w:val="en-GB"/>
        </w:rPr>
        <w:t xml:space="preserve"> output power</w:t>
      </w:r>
      <w:r w:rsidR="008475A8">
        <w:rPr>
          <w:lang w:val="en-GB"/>
        </w:rPr>
        <w:t xml:space="preserve">. To avoid uplink operation in non-linear zone of the UE’s power amplifier (PA), the UE typically applies power-backoff/reduction (i.e., maximum power reduction (MPR)) to </w:t>
      </w:r>
      <w:r w:rsidR="00D9236F">
        <w:rPr>
          <w:lang w:val="en-GB"/>
        </w:rPr>
        <w:t>meet in-band emission requirement and out-of-band (OOB) emission requirement (e.g., spectrum emission mask</w:t>
      </w:r>
      <w:r w:rsidR="002D0F38">
        <w:rPr>
          <w:lang w:val="en-GB"/>
        </w:rPr>
        <w:t xml:space="preserve"> (SEM)</w:t>
      </w:r>
      <w:r w:rsidR="00D9236F">
        <w:rPr>
          <w:lang w:val="en-GB"/>
        </w:rPr>
        <w:t xml:space="preserve">, adjacent channel leakage ratio (ACLR), etc.). </w:t>
      </w:r>
      <w:r>
        <w:rPr>
          <w:lang w:val="en-GB"/>
        </w:rPr>
        <w:t xml:space="preserve">The power-backoff/reduction approach obviously reduces the uplink coverage. </w:t>
      </w:r>
      <w:r w:rsidR="00BD675E">
        <w:rPr>
          <w:lang w:val="en-GB"/>
        </w:rPr>
        <w:t xml:space="preserve">Therefore, </w:t>
      </w:r>
      <w:r>
        <w:rPr>
          <w:lang w:val="en-GB"/>
        </w:rPr>
        <w:t xml:space="preserve">6GR should support techniques which can enable the UE to reduce its </w:t>
      </w:r>
      <w:r w:rsidR="00E14CA4">
        <w:rPr>
          <w:lang w:val="en-GB"/>
        </w:rPr>
        <w:t>PAPR</w:t>
      </w:r>
      <w:r w:rsidR="00410B07">
        <w:rPr>
          <w:lang w:val="en-GB"/>
        </w:rPr>
        <w:t xml:space="preserve">/cubic metric (CM) </w:t>
      </w:r>
      <w:r>
        <w:rPr>
          <w:lang w:val="en-GB"/>
        </w:rPr>
        <w:t xml:space="preserve">without significantly reducing its output power. </w:t>
      </w:r>
    </w:p>
    <w:p w14:paraId="6154F650" w14:textId="2F88E5E1" w:rsidR="00410B07" w:rsidRPr="00410B07" w:rsidRDefault="00410B07" w:rsidP="00D929DF">
      <w:pPr>
        <w:pStyle w:val="Heading2"/>
      </w:pPr>
      <w:r w:rsidRPr="00410B07">
        <w:lastRenderedPageBreak/>
        <w:t>Techniques to reduce PAPR</w:t>
      </w:r>
    </w:p>
    <w:p w14:paraId="0F674439" w14:textId="54AA77CC" w:rsidR="00A760D8" w:rsidRDefault="00DA484A" w:rsidP="004E742D">
      <w:pPr>
        <w:rPr>
          <w:lang w:val="en-GB"/>
        </w:rPr>
      </w:pPr>
      <w:r>
        <w:rPr>
          <w:lang w:val="en-GB"/>
        </w:rPr>
        <w:t xml:space="preserve">The PAPR reduction is especially critical for 6GR operation in bands round 7 GHz to achieve coverage at least comparable to </w:t>
      </w:r>
      <w:r w:rsidR="00E9083B">
        <w:rPr>
          <w:lang w:val="en-GB"/>
        </w:rPr>
        <w:t xml:space="preserve">5G mid-band (i.e., around </w:t>
      </w:r>
      <w:r>
        <w:rPr>
          <w:lang w:val="en-GB"/>
        </w:rPr>
        <w:t>3.5 GHz</w:t>
      </w:r>
      <w:r w:rsidR="00E9083B">
        <w:rPr>
          <w:lang w:val="en-GB"/>
        </w:rPr>
        <w:t>)</w:t>
      </w:r>
      <w:r>
        <w:rPr>
          <w:lang w:val="en-GB"/>
        </w:rPr>
        <w:t xml:space="preserve">. </w:t>
      </w:r>
      <w:r w:rsidR="009B03A8">
        <w:rPr>
          <w:lang w:val="en-GB"/>
        </w:rPr>
        <w:t>The DFT-s-OFDM will be the main waveform for the users located in the cell edge. Therefore, studies should focus on PAPR reduction techniques reduce the PAPR of the DFT-s-OFDM waveform.</w:t>
      </w:r>
    </w:p>
    <w:p w14:paraId="5454FF4B" w14:textId="51A49A22" w:rsidR="00474355" w:rsidRDefault="00474355" w:rsidP="004E742D">
      <w:pPr>
        <w:rPr>
          <w:lang w:val="en-GB"/>
        </w:rPr>
      </w:pPr>
      <w:r>
        <w:rPr>
          <w:lang w:val="en-GB"/>
        </w:rPr>
        <w:t>In the last RAN1 meeting various PAPR reduction techniques were discussed and proposed, e.g., [3]:</w:t>
      </w:r>
    </w:p>
    <w:p w14:paraId="676B05B4" w14:textId="47DEDB7C" w:rsidR="00474355" w:rsidRPr="00474355" w:rsidRDefault="00474355" w:rsidP="00474355">
      <w:pPr>
        <w:pStyle w:val="ListParagraph"/>
        <w:numPr>
          <w:ilvl w:val="0"/>
          <w:numId w:val="21"/>
        </w:numPr>
        <w:rPr>
          <w:lang w:val="en-GB"/>
        </w:rPr>
      </w:pPr>
      <w:r w:rsidRPr="00474355">
        <w:rPr>
          <w:lang w:val="en-GB"/>
        </w:rPr>
        <w:t>Frequency domain spectrum shaping (FDSS)</w:t>
      </w:r>
    </w:p>
    <w:p w14:paraId="7C378C62" w14:textId="7ABF8469" w:rsidR="00474355" w:rsidRDefault="00474355" w:rsidP="00474355">
      <w:pPr>
        <w:pStyle w:val="ListParagraph"/>
        <w:numPr>
          <w:ilvl w:val="0"/>
          <w:numId w:val="21"/>
        </w:numPr>
        <w:rPr>
          <w:lang w:val="en-GB"/>
        </w:rPr>
      </w:pPr>
      <w:r w:rsidRPr="00474355">
        <w:rPr>
          <w:lang w:val="en-GB"/>
        </w:rPr>
        <w:t>FDSS with spectrum extension (SE)</w:t>
      </w:r>
    </w:p>
    <w:p w14:paraId="3ECCAE33" w14:textId="310F41BB" w:rsidR="007F36D1" w:rsidRPr="007F36D1" w:rsidRDefault="00E30BDB" w:rsidP="004772D3">
      <w:pPr>
        <w:pStyle w:val="ListParagraph"/>
        <w:numPr>
          <w:ilvl w:val="0"/>
          <w:numId w:val="21"/>
        </w:numPr>
        <w:spacing w:after="0"/>
        <w:rPr>
          <w:lang w:val="en-GB"/>
        </w:rPr>
      </w:pPr>
      <w:r>
        <w:rPr>
          <w:lang w:val="en-GB"/>
        </w:rPr>
        <w:t>Peak reduction</w:t>
      </w:r>
      <w:r w:rsidR="00C64027">
        <w:rPr>
          <w:lang w:val="en-GB"/>
        </w:rPr>
        <w:t>/</w:t>
      </w:r>
      <w:r>
        <w:rPr>
          <w:lang w:val="en-GB"/>
        </w:rPr>
        <w:t xml:space="preserve">cancellation techniques, e.g., tone reservation. </w:t>
      </w:r>
    </w:p>
    <w:p w14:paraId="5EC22E6E" w14:textId="7A58B91A" w:rsidR="008E6D73" w:rsidRDefault="007F36D1" w:rsidP="004772D3">
      <w:pPr>
        <w:spacing w:before="240"/>
        <w:rPr>
          <w:lang w:val="en-GB"/>
        </w:rPr>
      </w:pPr>
      <w:r>
        <w:rPr>
          <w:lang w:val="en-GB"/>
        </w:rPr>
        <w:t>The FDSS is already supported in 5G as a transparent technique. Therefore, the spectrum s</w:t>
      </w:r>
      <w:r w:rsidRPr="007F36D1">
        <w:rPr>
          <w:lang w:val="en-GB"/>
        </w:rPr>
        <w:t xml:space="preserve">haping or windowing function </w:t>
      </w:r>
      <w:r>
        <w:rPr>
          <w:lang w:val="en-GB"/>
        </w:rPr>
        <w:t xml:space="preserve">of the FDSS </w:t>
      </w:r>
      <w:r w:rsidRPr="007F36D1">
        <w:rPr>
          <w:lang w:val="en-GB"/>
        </w:rPr>
        <w:t>is up to the UE implementation</w:t>
      </w:r>
      <w:r>
        <w:rPr>
          <w:lang w:val="en-GB"/>
        </w:rPr>
        <w:t xml:space="preserve">. However, the UE is required to meet </w:t>
      </w:r>
      <w:r w:rsidR="00482FEF">
        <w:rPr>
          <w:lang w:val="en-GB"/>
        </w:rPr>
        <w:t xml:space="preserve">the </w:t>
      </w:r>
      <w:r>
        <w:rPr>
          <w:lang w:val="en-GB"/>
        </w:rPr>
        <w:t xml:space="preserve">corresponding RF requirements (e.g., </w:t>
      </w:r>
      <w:r w:rsidRPr="007F36D1">
        <w:rPr>
          <w:lang w:val="en-GB"/>
        </w:rPr>
        <w:t>spectrum flatness</w:t>
      </w:r>
      <w:r>
        <w:rPr>
          <w:lang w:val="en-GB"/>
        </w:rPr>
        <w:t xml:space="preserve"> in clause</w:t>
      </w:r>
      <w:r w:rsidR="000F0D32">
        <w:rPr>
          <w:lang w:val="en-GB"/>
        </w:rPr>
        <w:t xml:space="preserve"> 6.4.2.4</w:t>
      </w:r>
      <w:r w:rsidRPr="007F36D1">
        <w:rPr>
          <w:lang w:val="en-GB"/>
        </w:rPr>
        <w:t xml:space="preserve">, </w:t>
      </w:r>
      <w:r w:rsidR="000F0D32">
        <w:rPr>
          <w:lang w:val="en-GB"/>
        </w:rPr>
        <w:t>in-band emission in clause 6.4.2.3</w:t>
      </w:r>
      <w:r w:rsidR="00482FEF">
        <w:rPr>
          <w:lang w:val="en-GB"/>
        </w:rPr>
        <w:t>, etc.</w:t>
      </w:r>
      <w:r>
        <w:rPr>
          <w:lang w:val="en-GB"/>
        </w:rPr>
        <w:t>)</w:t>
      </w:r>
      <w:r w:rsidR="00482FEF">
        <w:rPr>
          <w:lang w:val="en-GB"/>
        </w:rPr>
        <w:t xml:space="preserve"> as well out-of-band emission requirements (e.g., clause 6.5.2) defined in TS 38.101-1</w:t>
      </w:r>
      <w:r w:rsidR="00B004F6">
        <w:rPr>
          <w:lang w:val="en-GB"/>
        </w:rPr>
        <w:t xml:space="preserve">. </w:t>
      </w:r>
      <w:r w:rsidR="003C373A">
        <w:rPr>
          <w:lang w:val="en-GB"/>
        </w:rPr>
        <w:t xml:space="preserve">In 5G, the FDSS is applied by the UE in conjunction with </w:t>
      </w:r>
      <w:r w:rsidR="003C373A">
        <w:rPr>
          <w:lang w:val="en-GB"/>
        </w:rPr>
        <w:sym w:font="Symbol" w:char="F070"/>
      </w:r>
      <w:r w:rsidR="003C373A">
        <w:rPr>
          <w:lang w:val="en-GB"/>
        </w:rPr>
        <w:t>/2-BPSK and QPSK.</w:t>
      </w:r>
      <w:r w:rsidR="004A1D19">
        <w:rPr>
          <w:lang w:val="en-GB"/>
        </w:rPr>
        <w:t xml:space="preserve"> </w:t>
      </w:r>
    </w:p>
    <w:p w14:paraId="0A59DA7C" w14:textId="7D49FAF7" w:rsidR="004A1D19" w:rsidRDefault="004A1D19" w:rsidP="004772D3">
      <w:pPr>
        <w:spacing w:before="240"/>
        <w:rPr>
          <w:lang w:val="en-GB"/>
        </w:rPr>
      </w:pPr>
      <w:r>
        <w:rPr>
          <w:lang w:val="en-GB"/>
        </w:rPr>
        <w:t xml:space="preserve">In 6G, at least the FDSS should be supported for DFT-s-OFDM with </w:t>
      </w:r>
      <w:r>
        <w:rPr>
          <w:lang w:val="en-GB"/>
        </w:rPr>
        <w:sym w:font="Symbol" w:char="F070"/>
      </w:r>
      <w:r>
        <w:rPr>
          <w:lang w:val="en-GB"/>
        </w:rPr>
        <w:t xml:space="preserve">/2-BPSK and QPSK. </w:t>
      </w:r>
      <w:r w:rsidR="006A2AF6">
        <w:rPr>
          <w:lang w:val="en-GB"/>
        </w:rPr>
        <w:t xml:space="preserve">In addition, the FDSS should also be studied for higher order modulation such as </w:t>
      </w:r>
      <w:r w:rsidR="00CE7DEF">
        <w:rPr>
          <w:lang w:val="en-GB"/>
        </w:rPr>
        <w:t>16QAM.</w:t>
      </w:r>
    </w:p>
    <w:p w14:paraId="68D181E3" w14:textId="5C12839C" w:rsidR="00CE7DEF" w:rsidRDefault="00CE7DEF" w:rsidP="004772D3">
      <w:pPr>
        <w:spacing w:before="240"/>
        <w:rPr>
          <w:lang w:val="en-GB"/>
        </w:rPr>
      </w:pPr>
      <w:r>
        <w:rPr>
          <w:lang w:val="en-GB"/>
        </w:rPr>
        <w:t xml:space="preserve">The </w:t>
      </w:r>
      <w:r w:rsidR="00DF1281">
        <w:rPr>
          <w:lang w:val="en-GB"/>
        </w:rPr>
        <w:t xml:space="preserve">application of the </w:t>
      </w:r>
      <w:r>
        <w:rPr>
          <w:lang w:val="en-GB"/>
        </w:rPr>
        <w:t xml:space="preserve">FDSS </w:t>
      </w:r>
      <w:r w:rsidR="00DF1281">
        <w:rPr>
          <w:lang w:val="en-GB"/>
        </w:rPr>
        <w:t xml:space="preserve">may </w:t>
      </w:r>
      <w:r>
        <w:rPr>
          <w:lang w:val="en-GB"/>
        </w:rPr>
        <w:t>increase</w:t>
      </w:r>
      <w:r w:rsidR="00DF1281">
        <w:rPr>
          <w:lang w:val="en-GB"/>
        </w:rPr>
        <w:t xml:space="preserve"> the</w:t>
      </w:r>
      <w:r>
        <w:rPr>
          <w:lang w:val="en-GB"/>
        </w:rPr>
        <w:t xml:space="preserve"> inter-symbol interference</w:t>
      </w:r>
      <w:r w:rsidR="00DF1281">
        <w:rPr>
          <w:lang w:val="en-GB"/>
        </w:rPr>
        <w:t xml:space="preserve"> (ISI). Therefore, the FDSS can be more challenging for the base station receiver in high delay spread environment. </w:t>
      </w:r>
      <w:r>
        <w:rPr>
          <w:lang w:val="en-GB"/>
        </w:rPr>
        <w:t xml:space="preserve">The FDSS-SE avoids or reduces </w:t>
      </w:r>
      <w:r w:rsidR="00DF1281">
        <w:rPr>
          <w:lang w:val="en-GB"/>
        </w:rPr>
        <w:t xml:space="preserve">the ISI but at the expense of </w:t>
      </w:r>
      <w:r w:rsidR="00A86F2F">
        <w:rPr>
          <w:lang w:val="en-GB"/>
        </w:rPr>
        <w:t xml:space="preserve">excess bandwidth which </w:t>
      </w:r>
      <w:r w:rsidR="00DF1281">
        <w:rPr>
          <w:lang w:val="en-GB"/>
        </w:rPr>
        <w:t>decrease</w:t>
      </w:r>
      <w:r w:rsidR="00A86F2F">
        <w:rPr>
          <w:lang w:val="en-GB"/>
        </w:rPr>
        <w:t xml:space="preserve"> </w:t>
      </w:r>
      <w:r w:rsidR="00DF1281">
        <w:rPr>
          <w:lang w:val="en-GB"/>
        </w:rPr>
        <w:t>spectral efficiency</w:t>
      </w:r>
      <w:r w:rsidR="00A86F2F">
        <w:rPr>
          <w:lang w:val="en-GB"/>
        </w:rPr>
        <w:t xml:space="preserve">. Nevertheless, the FDSS-SE is promising technique to reduce the PAPR and thereby increases the uplink coverage. Therefore, the FDSS-SE should be considered as PAPR technique for DFT-s-OFDM with </w:t>
      </w:r>
      <w:r w:rsidR="00A86F2F">
        <w:rPr>
          <w:lang w:val="en-GB"/>
        </w:rPr>
        <w:sym w:font="Symbol" w:char="F070"/>
      </w:r>
      <w:r w:rsidR="00A86F2F">
        <w:rPr>
          <w:lang w:val="en-GB"/>
        </w:rPr>
        <w:t>/2-BPSK, QPSK, and other higher order modulation (e.g., 16QAM).</w:t>
      </w:r>
    </w:p>
    <w:p w14:paraId="7A4D8C2D" w14:textId="249AF6A7" w:rsidR="00474355" w:rsidRDefault="00D55FAF" w:rsidP="000B5E66">
      <w:pPr>
        <w:spacing w:before="240"/>
        <w:rPr>
          <w:lang w:val="en-GB"/>
        </w:rPr>
      </w:pPr>
      <w:r>
        <w:rPr>
          <w:lang w:val="en-GB"/>
        </w:rPr>
        <w:t>T</w:t>
      </w:r>
      <w:r w:rsidR="00C64027">
        <w:rPr>
          <w:lang w:val="en-GB"/>
        </w:rPr>
        <w:t xml:space="preserve">he </w:t>
      </w:r>
      <w:r w:rsidR="00C64027" w:rsidRPr="00C64027">
        <w:rPr>
          <w:lang w:val="en-GB"/>
        </w:rPr>
        <w:t>tone reservation</w:t>
      </w:r>
      <w:r w:rsidR="00C64027">
        <w:rPr>
          <w:lang w:val="en-GB"/>
        </w:rPr>
        <w:t xml:space="preserve"> </w:t>
      </w:r>
      <w:r>
        <w:rPr>
          <w:lang w:val="en-GB"/>
        </w:rPr>
        <w:t xml:space="preserve">(TR) </w:t>
      </w:r>
      <w:r w:rsidR="00C64027">
        <w:rPr>
          <w:lang w:val="en-GB"/>
        </w:rPr>
        <w:t xml:space="preserve">scheme </w:t>
      </w:r>
      <w:r w:rsidR="00702BE8">
        <w:rPr>
          <w:lang w:val="en-GB"/>
        </w:rPr>
        <w:t xml:space="preserve">proposed </w:t>
      </w:r>
      <w:r w:rsidR="00BB1842">
        <w:rPr>
          <w:lang w:val="en-GB"/>
        </w:rPr>
        <w:t xml:space="preserve">in the last meeting has also been </w:t>
      </w:r>
      <w:r>
        <w:rPr>
          <w:lang w:val="en-GB"/>
        </w:rPr>
        <w:t>studied earlier in the context of the NR uplink coverage enhancement [4]. In the TR, a subset of tones (i.e., subcarriers) in the uplink are used by the UE for spectrum shaping thereby reducing the PAPR. They don’t carry any data. However, the TR increases transmitter complexity and overheads.</w:t>
      </w:r>
    </w:p>
    <w:p w14:paraId="10B273DC" w14:textId="13A75A3D" w:rsidR="00782387" w:rsidRDefault="00782387" w:rsidP="000B5E66">
      <w:pPr>
        <w:spacing w:before="240"/>
        <w:rPr>
          <w:b/>
          <w:bCs/>
          <w:lang w:val="en-GB"/>
        </w:rPr>
      </w:pPr>
      <w:r w:rsidRPr="00B5023F">
        <w:rPr>
          <w:b/>
          <w:bCs/>
          <w:lang w:val="en-GB"/>
        </w:rPr>
        <w:t xml:space="preserve">Observation 1: The PAPR reduction is </w:t>
      </w:r>
      <w:r w:rsidR="00732FD2">
        <w:rPr>
          <w:b/>
          <w:bCs/>
          <w:lang w:val="en-GB"/>
        </w:rPr>
        <w:t>needed to enhance uplink coverage</w:t>
      </w:r>
      <w:r w:rsidR="009B7E78">
        <w:rPr>
          <w:b/>
          <w:bCs/>
          <w:lang w:val="en-GB"/>
        </w:rPr>
        <w:t>, which is mainly limited to UE maximum output power</w:t>
      </w:r>
      <w:r w:rsidRPr="00B5023F">
        <w:rPr>
          <w:b/>
          <w:bCs/>
          <w:lang w:val="en-GB"/>
        </w:rPr>
        <w:t>.</w:t>
      </w:r>
    </w:p>
    <w:p w14:paraId="01D2BDC5" w14:textId="17EB832B" w:rsidR="00B5023F" w:rsidRDefault="00601A22" w:rsidP="000B5E66">
      <w:pPr>
        <w:spacing w:before="240"/>
        <w:rPr>
          <w:b/>
          <w:bCs/>
          <w:lang w:val="en-GB"/>
        </w:rPr>
      </w:pPr>
      <w:r>
        <w:rPr>
          <w:b/>
          <w:bCs/>
          <w:lang w:val="en-GB"/>
        </w:rPr>
        <w:t xml:space="preserve">Proposal </w:t>
      </w:r>
      <w:r w:rsidR="00B5023F" w:rsidRPr="00B5023F">
        <w:rPr>
          <w:b/>
          <w:bCs/>
          <w:lang w:val="en-GB"/>
        </w:rPr>
        <w:t xml:space="preserve">1: </w:t>
      </w:r>
      <w:r w:rsidR="00861796">
        <w:rPr>
          <w:b/>
          <w:bCs/>
          <w:lang w:val="en-GB"/>
        </w:rPr>
        <w:t xml:space="preserve">Consider </w:t>
      </w:r>
      <w:r w:rsidR="006F697B">
        <w:rPr>
          <w:b/>
          <w:bCs/>
          <w:lang w:val="en-GB"/>
        </w:rPr>
        <w:t>f</w:t>
      </w:r>
      <w:r w:rsidR="006F697B" w:rsidRPr="006F697B">
        <w:rPr>
          <w:b/>
          <w:bCs/>
          <w:lang w:val="en-GB"/>
        </w:rPr>
        <w:t>requency domain spectrum shaping (FDSS)</w:t>
      </w:r>
      <w:r w:rsidR="006F697B">
        <w:rPr>
          <w:b/>
          <w:bCs/>
          <w:lang w:val="en-GB"/>
        </w:rPr>
        <w:t xml:space="preserve"> </w:t>
      </w:r>
      <w:r w:rsidR="00861796">
        <w:rPr>
          <w:b/>
          <w:bCs/>
          <w:lang w:val="en-GB"/>
        </w:rPr>
        <w:t xml:space="preserve">as a candidate </w:t>
      </w:r>
      <w:r w:rsidR="00A9090B">
        <w:rPr>
          <w:b/>
          <w:bCs/>
          <w:lang w:val="en-GB"/>
        </w:rPr>
        <w:t xml:space="preserve">scheme </w:t>
      </w:r>
      <w:r w:rsidR="006F697B">
        <w:rPr>
          <w:b/>
          <w:bCs/>
          <w:lang w:val="en-GB"/>
        </w:rPr>
        <w:t xml:space="preserve">for </w:t>
      </w:r>
      <w:r w:rsidR="00A9090B">
        <w:rPr>
          <w:b/>
          <w:bCs/>
          <w:lang w:val="en-GB"/>
        </w:rPr>
        <w:t xml:space="preserve">PAPR reduction for </w:t>
      </w:r>
      <w:r w:rsidR="006F697B" w:rsidRPr="006F697B">
        <w:rPr>
          <w:b/>
          <w:bCs/>
          <w:lang w:val="en-GB"/>
        </w:rPr>
        <w:t>DFT-s-OFDM</w:t>
      </w:r>
      <w:r w:rsidR="00861796">
        <w:rPr>
          <w:b/>
          <w:bCs/>
          <w:lang w:val="en-GB"/>
        </w:rPr>
        <w:t xml:space="preserve">. </w:t>
      </w:r>
    </w:p>
    <w:p w14:paraId="6D69F53F" w14:textId="1E9A362B" w:rsidR="00861796" w:rsidRPr="00B5023F" w:rsidRDefault="00861796" w:rsidP="000B5E66">
      <w:pPr>
        <w:spacing w:before="240"/>
        <w:rPr>
          <w:b/>
          <w:bCs/>
          <w:lang w:val="en-GB"/>
        </w:rPr>
      </w:pPr>
      <w:r>
        <w:rPr>
          <w:b/>
          <w:bCs/>
          <w:lang w:val="en-GB"/>
        </w:rPr>
        <w:t>Proposal 2</w:t>
      </w:r>
      <w:r w:rsidRPr="00B5023F">
        <w:rPr>
          <w:b/>
          <w:bCs/>
          <w:lang w:val="en-GB"/>
        </w:rPr>
        <w:t xml:space="preserve">: </w:t>
      </w:r>
      <w:r w:rsidR="002F41FE">
        <w:rPr>
          <w:b/>
          <w:bCs/>
          <w:lang w:val="en-GB"/>
        </w:rPr>
        <w:t xml:space="preserve">Consider </w:t>
      </w:r>
      <w:r w:rsidR="002F41FE" w:rsidRPr="006F697B">
        <w:rPr>
          <w:b/>
          <w:bCs/>
          <w:lang w:val="en-GB"/>
        </w:rPr>
        <w:t>FDSS</w:t>
      </w:r>
      <w:r w:rsidR="00507C9E">
        <w:rPr>
          <w:b/>
          <w:bCs/>
          <w:lang w:val="en-GB"/>
        </w:rPr>
        <w:t xml:space="preserve"> </w:t>
      </w:r>
      <w:r w:rsidR="002E397C">
        <w:rPr>
          <w:b/>
          <w:bCs/>
          <w:lang w:val="en-GB"/>
        </w:rPr>
        <w:t>with spectrum extension (</w:t>
      </w:r>
      <w:r w:rsidR="00507C9E">
        <w:rPr>
          <w:b/>
          <w:bCs/>
          <w:lang w:val="en-GB"/>
        </w:rPr>
        <w:t>FDSS-</w:t>
      </w:r>
      <w:r w:rsidR="002E397C">
        <w:rPr>
          <w:b/>
          <w:bCs/>
          <w:lang w:val="en-GB"/>
        </w:rPr>
        <w:t xml:space="preserve">SE) </w:t>
      </w:r>
      <w:r w:rsidR="002F41FE">
        <w:rPr>
          <w:b/>
          <w:bCs/>
          <w:lang w:val="en-GB"/>
        </w:rPr>
        <w:t xml:space="preserve">as a candidate scheme for PAPR reduction for </w:t>
      </w:r>
      <w:r w:rsidR="002F41FE" w:rsidRPr="006F697B">
        <w:rPr>
          <w:b/>
          <w:bCs/>
          <w:lang w:val="en-GB"/>
        </w:rPr>
        <w:t>DFT-s-OFDM with</w:t>
      </w:r>
      <w:r w:rsidR="002F41FE">
        <w:rPr>
          <w:b/>
          <w:bCs/>
          <w:lang w:val="en-GB"/>
        </w:rPr>
        <w:t xml:space="preserve"> at least</w:t>
      </w:r>
      <w:r w:rsidR="002F41FE" w:rsidRPr="006F697B">
        <w:rPr>
          <w:b/>
          <w:bCs/>
          <w:lang w:val="en-GB"/>
        </w:rPr>
        <w:t xml:space="preserve"> </w:t>
      </w:r>
      <w:r w:rsidR="002F41FE">
        <w:rPr>
          <w:b/>
          <w:bCs/>
          <w:lang w:val="en-GB"/>
        </w:rPr>
        <w:sym w:font="Symbol" w:char="F070"/>
      </w:r>
      <w:r w:rsidR="002F41FE" w:rsidRPr="006F697B">
        <w:rPr>
          <w:b/>
          <w:bCs/>
          <w:lang w:val="en-GB"/>
        </w:rPr>
        <w:t>/2-BPSK and QPSK</w:t>
      </w:r>
      <w:r w:rsidR="002F41FE">
        <w:rPr>
          <w:b/>
          <w:bCs/>
          <w:lang w:val="en-GB"/>
        </w:rPr>
        <w:t>.</w:t>
      </w:r>
    </w:p>
    <w:p w14:paraId="1666B382" w14:textId="22939FC7" w:rsidR="00410B07" w:rsidRPr="00410B07" w:rsidRDefault="00DD27D9" w:rsidP="00D929DF">
      <w:pPr>
        <w:pStyle w:val="Heading2"/>
      </w:pPr>
      <w:r>
        <w:t>Additional t</w:t>
      </w:r>
      <w:r w:rsidR="00410B07" w:rsidRPr="00410B07">
        <w:t xml:space="preserve">echniques to </w:t>
      </w:r>
      <w:r>
        <w:t xml:space="preserve">extend </w:t>
      </w:r>
      <w:r w:rsidR="009802FE">
        <w:t xml:space="preserve">uplink </w:t>
      </w:r>
      <w:r>
        <w:t>coverage</w:t>
      </w:r>
    </w:p>
    <w:p w14:paraId="4698F288" w14:textId="4CC67B37" w:rsidR="009802FE" w:rsidRDefault="009802FE" w:rsidP="004E742D">
      <w:pPr>
        <w:rPr>
          <w:lang w:val="en-GB"/>
        </w:rPr>
      </w:pPr>
      <w:r>
        <w:rPr>
          <w:lang w:val="en-GB"/>
        </w:rPr>
        <w:t>The following additional techniques to extend the uplink coverage were also proposed in the last meeting [3]:</w:t>
      </w:r>
    </w:p>
    <w:p w14:paraId="0FA3B516" w14:textId="3D54456B" w:rsidR="00410B07" w:rsidRDefault="00052A54" w:rsidP="00052A54">
      <w:pPr>
        <w:pStyle w:val="ListParagraph"/>
        <w:numPr>
          <w:ilvl w:val="0"/>
          <w:numId w:val="18"/>
        </w:numPr>
        <w:rPr>
          <w:lang w:val="en-GB"/>
        </w:rPr>
      </w:pPr>
      <w:r>
        <w:rPr>
          <w:lang w:val="en-GB"/>
        </w:rPr>
        <w:t>H</w:t>
      </w:r>
      <w:r w:rsidR="008A6E72" w:rsidRPr="009802FE">
        <w:rPr>
          <w:lang w:val="en-GB"/>
        </w:rPr>
        <w:t>igh power UE</w:t>
      </w:r>
      <w:r w:rsidR="003546CB" w:rsidRPr="009802FE">
        <w:rPr>
          <w:lang w:val="en-GB"/>
        </w:rPr>
        <w:t xml:space="preserve"> (HPUE)</w:t>
      </w:r>
    </w:p>
    <w:p w14:paraId="5D500AAB" w14:textId="18CAF4B5" w:rsidR="005C1501" w:rsidRPr="009802FE" w:rsidRDefault="005C1501" w:rsidP="00052A54">
      <w:pPr>
        <w:pStyle w:val="ListParagraph"/>
        <w:numPr>
          <w:ilvl w:val="0"/>
          <w:numId w:val="18"/>
        </w:numPr>
        <w:spacing w:after="240"/>
        <w:rPr>
          <w:lang w:val="en-GB"/>
        </w:rPr>
      </w:pPr>
      <w:r>
        <w:rPr>
          <w:lang w:val="en-GB"/>
        </w:rPr>
        <w:t xml:space="preserve">Dynamic switching between waveform i.e., between </w:t>
      </w:r>
      <w:r w:rsidRPr="005C1501">
        <w:rPr>
          <w:lang w:val="en-GB"/>
        </w:rPr>
        <w:t>DFT-s-OFDM</w:t>
      </w:r>
      <w:r>
        <w:rPr>
          <w:lang w:val="en-GB"/>
        </w:rPr>
        <w:t xml:space="preserve"> and </w:t>
      </w:r>
      <w:r w:rsidR="00C45A5D">
        <w:rPr>
          <w:lang w:val="en-GB"/>
        </w:rPr>
        <w:t>CP-OFDM</w:t>
      </w:r>
    </w:p>
    <w:p w14:paraId="745EFA74" w14:textId="0B44BDE1" w:rsidR="00931414" w:rsidRDefault="00E30AA1" w:rsidP="004E742D">
      <w:pPr>
        <w:rPr>
          <w:lang w:val="en-GB"/>
        </w:rPr>
      </w:pPr>
      <w:r>
        <w:rPr>
          <w:lang w:val="en-GB"/>
        </w:rPr>
        <w:t xml:space="preserve">In NR, UE power class 3 (PC3) (i.e., 23 dBm) is the baseline power class. </w:t>
      </w:r>
      <w:r w:rsidR="00AF7717">
        <w:rPr>
          <w:lang w:val="en-GB"/>
        </w:rPr>
        <w:t xml:space="preserve">The </w:t>
      </w:r>
      <w:r>
        <w:rPr>
          <w:lang w:val="en-GB"/>
        </w:rPr>
        <w:t>HPUE</w:t>
      </w:r>
      <w:r w:rsidR="0084554E">
        <w:rPr>
          <w:lang w:val="en-GB"/>
        </w:rPr>
        <w:t xml:space="preserve"> capabilities </w:t>
      </w:r>
      <w:r>
        <w:rPr>
          <w:lang w:val="en-GB"/>
        </w:rPr>
        <w:t xml:space="preserve">including </w:t>
      </w:r>
      <w:r w:rsidR="00AF7717">
        <w:rPr>
          <w:lang w:val="en-GB"/>
        </w:rPr>
        <w:t xml:space="preserve">at least </w:t>
      </w:r>
      <w:r>
        <w:rPr>
          <w:lang w:val="en-GB"/>
        </w:rPr>
        <w:t>PC2 (26 dBm)</w:t>
      </w:r>
      <w:r w:rsidR="00AF7717">
        <w:rPr>
          <w:lang w:val="en-GB"/>
        </w:rPr>
        <w:t xml:space="preserve"> and </w:t>
      </w:r>
      <w:r>
        <w:rPr>
          <w:lang w:val="en-GB"/>
        </w:rPr>
        <w:t>PC1.5 (</w:t>
      </w:r>
      <w:r w:rsidR="00AF7717">
        <w:rPr>
          <w:lang w:val="en-GB"/>
        </w:rPr>
        <w:t>29 dBm) were introduced for handheld mobile.</w:t>
      </w:r>
      <w:r w:rsidR="00AF7717" w:rsidRPr="00AF7717">
        <w:rPr>
          <w:lang w:val="en-GB"/>
        </w:rPr>
        <w:t xml:space="preserve"> </w:t>
      </w:r>
      <w:r w:rsidR="00AF7717">
        <w:rPr>
          <w:lang w:val="en-GB"/>
        </w:rPr>
        <w:t xml:space="preserve">The UE also indicates </w:t>
      </w:r>
      <w:proofErr w:type="spellStart"/>
      <w:r w:rsidR="00AF7717" w:rsidRPr="00AF7717">
        <w:rPr>
          <w:i/>
          <w:iCs/>
          <w:lang w:val="en-GB"/>
        </w:rPr>
        <w:t>maxUplinkDutyCycle</w:t>
      </w:r>
      <w:proofErr w:type="spellEnd"/>
      <w:r w:rsidR="00AF7717" w:rsidRPr="00AF7717">
        <w:rPr>
          <w:i/>
          <w:iCs/>
          <w:lang w:val="en-GB"/>
        </w:rPr>
        <w:t xml:space="preserve"> </w:t>
      </w:r>
      <w:r w:rsidR="00DC7DEC">
        <w:rPr>
          <w:lang w:val="en-GB"/>
        </w:rPr>
        <w:t xml:space="preserve">(i.e., </w:t>
      </w:r>
      <w:r w:rsidR="00DC7DEC" w:rsidRPr="00DC7DEC">
        <w:rPr>
          <w:lang w:val="en-GB"/>
        </w:rPr>
        <w:t>maximum percentage of symbols during evaluation period</w:t>
      </w:r>
      <w:r w:rsidR="00DC7DEC">
        <w:rPr>
          <w:lang w:val="en-GB"/>
        </w:rPr>
        <w:t xml:space="preserve">) </w:t>
      </w:r>
      <w:r w:rsidR="00AF7717">
        <w:rPr>
          <w:lang w:val="en-GB"/>
        </w:rPr>
        <w:t>associated with its supported HPUE power class to comply with the SAR requirements.</w:t>
      </w:r>
      <w:r w:rsidR="00931414">
        <w:rPr>
          <w:lang w:val="en-GB"/>
        </w:rPr>
        <w:t xml:space="preserve"> In our view at least PC2 should be supported from day 1.</w:t>
      </w:r>
    </w:p>
    <w:p w14:paraId="574B336A" w14:textId="7EA51A7A" w:rsidR="00C45A5D" w:rsidRDefault="00C45A5D" w:rsidP="004E742D">
      <w:pPr>
        <w:rPr>
          <w:lang w:val="en-GB"/>
        </w:rPr>
      </w:pPr>
      <w:r>
        <w:rPr>
          <w:lang w:val="en-GB"/>
        </w:rPr>
        <w:t xml:space="preserve">The </w:t>
      </w:r>
      <w:r w:rsidR="0084554E">
        <w:rPr>
          <w:lang w:val="en-GB"/>
        </w:rPr>
        <w:t>d</w:t>
      </w:r>
      <w:r w:rsidR="0084554E" w:rsidRPr="0084554E">
        <w:rPr>
          <w:lang w:val="en-GB"/>
        </w:rPr>
        <w:t>ynamic switching between DFT-s-OFDM and CP-OFDM</w:t>
      </w:r>
      <w:r w:rsidR="0084554E">
        <w:rPr>
          <w:lang w:val="en-GB"/>
        </w:rPr>
        <w:t xml:space="preserve"> was introduced in NR in Rel-18 as a UE capability (i.e., </w:t>
      </w:r>
      <w:proofErr w:type="spellStart"/>
      <w:r w:rsidR="0084554E" w:rsidRPr="0084554E">
        <w:rPr>
          <w:i/>
          <w:iCs/>
          <w:lang w:val="en-GB"/>
        </w:rPr>
        <w:t>dynamicWaveformSwitch</w:t>
      </w:r>
      <w:proofErr w:type="spellEnd"/>
      <w:r w:rsidR="0084554E">
        <w:rPr>
          <w:lang w:val="en-GB"/>
        </w:rPr>
        <w:t xml:space="preserve">). </w:t>
      </w:r>
      <w:r w:rsidR="006960DD">
        <w:rPr>
          <w:lang w:val="en-GB"/>
        </w:rPr>
        <w:t xml:space="preserve">This allows the network to switch between </w:t>
      </w:r>
      <w:r w:rsidR="006960DD" w:rsidRPr="0084554E">
        <w:rPr>
          <w:lang w:val="en-GB"/>
        </w:rPr>
        <w:t>DFT-s-OFDM and CP-OFDM</w:t>
      </w:r>
      <w:r w:rsidR="006960DD">
        <w:rPr>
          <w:lang w:val="en-GB"/>
        </w:rPr>
        <w:t xml:space="preserve"> via DCI (</w:t>
      </w:r>
      <w:r w:rsidR="003B7C27">
        <w:rPr>
          <w:lang w:val="en-GB"/>
        </w:rPr>
        <w:t xml:space="preserve">e.g., </w:t>
      </w:r>
      <w:r w:rsidR="006960DD" w:rsidRPr="006960DD">
        <w:rPr>
          <w:lang w:val="en-GB"/>
        </w:rPr>
        <w:t>DCI format 0_1/0_2</w:t>
      </w:r>
      <w:r w:rsidR="006960DD">
        <w:rPr>
          <w:lang w:val="en-GB"/>
        </w:rPr>
        <w:t xml:space="preserve">). </w:t>
      </w:r>
      <w:r w:rsidR="003B7C27">
        <w:rPr>
          <w:lang w:val="en-GB"/>
        </w:rPr>
        <w:t xml:space="preserve">For example, the network can dynamically switch the UE to use </w:t>
      </w:r>
      <w:r w:rsidR="003B7C27" w:rsidRPr="0084554E">
        <w:rPr>
          <w:lang w:val="en-GB"/>
        </w:rPr>
        <w:t>DFT-s-OFDM</w:t>
      </w:r>
      <w:r w:rsidR="003B7C27">
        <w:rPr>
          <w:lang w:val="en-GB"/>
        </w:rPr>
        <w:t xml:space="preserve"> if the UE currently using CP-OFDM applies </w:t>
      </w:r>
      <w:r w:rsidR="004C349A">
        <w:rPr>
          <w:lang w:val="en-GB"/>
        </w:rPr>
        <w:t xml:space="preserve">large </w:t>
      </w:r>
      <w:r w:rsidR="003B7C27">
        <w:rPr>
          <w:lang w:val="en-GB"/>
        </w:rPr>
        <w:t>MP</w:t>
      </w:r>
      <w:r w:rsidR="004C349A">
        <w:rPr>
          <w:lang w:val="en-GB"/>
        </w:rPr>
        <w:t>R.</w:t>
      </w:r>
      <w:r w:rsidR="003E2A4A">
        <w:rPr>
          <w:lang w:val="en-GB"/>
        </w:rPr>
        <w:t xml:space="preserve"> The d</w:t>
      </w:r>
      <w:r w:rsidR="003E2A4A" w:rsidRPr="0084554E">
        <w:rPr>
          <w:lang w:val="en-GB"/>
        </w:rPr>
        <w:t>ynamic switching between DFT-s-OFDM and CP-OFDM</w:t>
      </w:r>
      <w:r w:rsidR="003E2A4A">
        <w:rPr>
          <w:lang w:val="en-GB"/>
        </w:rPr>
        <w:t xml:space="preserve"> should be supported from day 1. </w:t>
      </w:r>
    </w:p>
    <w:p w14:paraId="3747292C" w14:textId="546B84B3" w:rsidR="00D36A0E" w:rsidRDefault="00D36A0E" w:rsidP="004E742D">
      <w:pPr>
        <w:rPr>
          <w:lang w:val="en-GB"/>
        </w:rPr>
      </w:pPr>
      <w:r>
        <w:rPr>
          <w:lang w:val="en-GB"/>
        </w:rPr>
        <w:lastRenderedPageBreak/>
        <w:t xml:space="preserve">The maximum power reduction (MPR) is another important factor impacting the uplink coverage. The UE </w:t>
      </w:r>
      <w:r w:rsidR="00C23744">
        <w:rPr>
          <w:lang w:val="en-GB"/>
        </w:rPr>
        <w:t xml:space="preserve">is allowed to </w:t>
      </w:r>
      <w:r>
        <w:rPr>
          <w:lang w:val="en-GB"/>
        </w:rPr>
        <w:t>appl</w:t>
      </w:r>
      <w:r w:rsidR="00C23744">
        <w:rPr>
          <w:lang w:val="en-GB"/>
        </w:rPr>
        <w:t xml:space="preserve">y the </w:t>
      </w:r>
      <w:r>
        <w:rPr>
          <w:lang w:val="en-GB"/>
        </w:rPr>
        <w:t xml:space="preserve">MPR </w:t>
      </w:r>
      <w:r w:rsidR="00DA6002">
        <w:rPr>
          <w:lang w:val="en-GB"/>
        </w:rPr>
        <w:t xml:space="preserve">enabling the UE to maintain its PA linearity. This in turn allows the UE to meet </w:t>
      </w:r>
      <w:r>
        <w:rPr>
          <w:lang w:val="en-GB"/>
        </w:rPr>
        <w:t>out-of-band emission requirements</w:t>
      </w:r>
      <w:r w:rsidR="00C23744">
        <w:rPr>
          <w:lang w:val="en-GB"/>
        </w:rPr>
        <w:t xml:space="preserve"> and maintain </w:t>
      </w:r>
      <w:r w:rsidR="00DA6002">
        <w:rPr>
          <w:lang w:val="en-GB"/>
        </w:rPr>
        <w:t xml:space="preserve">uplink signal quality </w:t>
      </w:r>
      <w:r w:rsidR="00C21ED5">
        <w:rPr>
          <w:lang w:val="en-GB"/>
        </w:rPr>
        <w:t xml:space="preserve">(e.g., </w:t>
      </w:r>
      <w:r w:rsidR="006C29EE">
        <w:rPr>
          <w:lang w:val="en-GB"/>
        </w:rPr>
        <w:t xml:space="preserve">Tx </w:t>
      </w:r>
      <w:r w:rsidR="00C21ED5">
        <w:rPr>
          <w:lang w:val="en-GB"/>
        </w:rPr>
        <w:t xml:space="preserve">error vector magnitude (EVM)) </w:t>
      </w:r>
      <w:r w:rsidR="00DA6002">
        <w:rPr>
          <w:lang w:val="en-GB"/>
        </w:rPr>
        <w:t>within an acceptable limit</w:t>
      </w:r>
      <w:r>
        <w:rPr>
          <w:lang w:val="en-GB"/>
        </w:rPr>
        <w:t>.</w:t>
      </w:r>
      <w:r w:rsidR="007C350C">
        <w:rPr>
          <w:lang w:val="en-GB"/>
        </w:rPr>
        <w:t xml:space="preserve"> The MPR increases with the modulation order, while </w:t>
      </w:r>
      <w:r w:rsidR="006C29EE">
        <w:rPr>
          <w:lang w:val="en-GB"/>
        </w:rPr>
        <w:t xml:space="preserve">the Tx </w:t>
      </w:r>
      <w:r w:rsidR="007C350C">
        <w:rPr>
          <w:lang w:val="en-GB"/>
        </w:rPr>
        <w:t xml:space="preserve">EVM requirement becomes more stringent (i.e., lower EVM) for higher order modulation. </w:t>
      </w:r>
      <w:r w:rsidR="0004289F">
        <w:rPr>
          <w:lang w:val="en-GB"/>
        </w:rPr>
        <w:t>The drawback is that the MPR reduces the uplink coverage. Under RAN4 led Rel-</w:t>
      </w:r>
      <w:r w:rsidR="007B0DE3">
        <w:rPr>
          <w:lang w:val="en-GB"/>
        </w:rPr>
        <w:t>20 WI on the UE RF enhancement</w:t>
      </w:r>
      <w:r w:rsidR="0004289F">
        <w:rPr>
          <w:lang w:val="en-GB"/>
        </w:rPr>
        <w:t xml:space="preserve">, RAN4 will study the </w:t>
      </w:r>
      <w:r w:rsidR="007B0DE3">
        <w:rPr>
          <w:lang w:val="en-GB"/>
        </w:rPr>
        <w:t xml:space="preserve">possibility of reducing the MPR at the expense of relaxed </w:t>
      </w:r>
      <w:r w:rsidR="006C29EE">
        <w:rPr>
          <w:lang w:val="en-GB"/>
        </w:rPr>
        <w:t xml:space="preserve">UE Tx </w:t>
      </w:r>
      <w:r w:rsidR="007B0DE3">
        <w:rPr>
          <w:lang w:val="en-GB"/>
        </w:rPr>
        <w:t xml:space="preserve">EVM requirements [5]: </w:t>
      </w:r>
    </w:p>
    <w:p w14:paraId="5E46E393" w14:textId="77777777" w:rsidR="007C350C" w:rsidRPr="00030CDB" w:rsidRDefault="007C350C" w:rsidP="007C350C">
      <w:pPr>
        <w:pBdr>
          <w:top w:val="single" w:sz="4" w:space="1" w:color="auto"/>
        </w:pBdr>
        <w:overflowPunct w:val="0"/>
        <w:autoSpaceDE w:val="0"/>
        <w:autoSpaceDN w:val="0"/>
        <w:adjustRightInd w:val="0"/>
        <w:spacing w:after="60"/>
        <w:textAlignment w:val="baseline"/>
        <w:rPr>
          <w:rFonts w:eastAsia="DengXian"/>
          <w:b/>
          <w:szCs w:val="20"/>
          <w:lang w:val="en-GB" w:eastAsia="en-GB"/>
        </w:rPr>
      </w:pPr>
      <w:r w:rsidRPr="00030CDB">
        <w:rPr>
          <w:rFonts w:eastAsia="DengXian"/>
          <w:b/>
          <w:szCs w:val="20"/>
          <w:lang w:val="en-GB" w:eastAsia="en-GB"/>
        </w:rPr>
        <w:t>Power enhancement with relaxed UE Tx EVM and advanced BS receiver</w:t>
      </w:r>
    </w:p>
    <w:p w14:paraId="609572D7" w14:textId="77777777" w:rsidR="007C350C" w:rsidRDefault="007C350C" w:rsidP="007C350C">
      <w:pPr>
        <w:widowControl w:val="0"/>
        <w:numPr>
          <w:ilvl w:val="0"/>
          <w:numId w:val="19"/>
        </w:numPr>
        <w:overflowPunct w:val="0"/>
        <w:autoSpaceDE w:val="0"/>
        <w:autoSpaceDN w:val="0"/>
        <w:adjustRightInd w:val="0"/>
        <w:spacing w:after="0"/>
        <w:jc w:val="left"/>
        <w:textAlignment w:val="baseline"/>
        <w:rPr>
          <w:rFonts w:eastAsia="Yu Mincho"/>
          <w:kern w:val="2"/>
          <w:szCs w:val="20"/>
          <w:lang w:eastAsia="zh-CN"/>
        </w:rPr>
      </w:pPr>
      <w:r w:rsidRPr="00030CDB">
        <w:rPr>
          <w:rFonts w:eastAsia="Yu Mincho"/>
          <w:kern w:val="2"/>
          <w:szCs w:val="20"/>
          <w:lang w:eastAsia="zh-CN"/>
        </w:rPr>
        <w:t>Note: Discuss both 5G-Adv and 6G reduced UE MPR values with the relaxed Tx EVM requirement as part of 6G study. RAN4 will further discuss and finalize (if agreed) the scope and other necessary details (e.g. NW control of this feature) in 2025.Q4 under 6G agenda items. It will be further decided in RAN#113 (</w:t>
      </w:r>
      <w:proofErr w:type="gramStart"/>
      <w:r w:rsidRPr="00030CDB">
        <w:rPr>
          <w:rFonts w:eastAsia="Yu Mincho"/>
          <w:kern w:val="2"/>
          <w:szCs w:val="20"/>
          <w:lang w:eastAsia="zh-CN"/>
        </w:rPr>
        <w:t>Sep,</w:t>
      </w:r>
      <w:proofErr w:type="gramEnd"/>
      <w:r w:rsidRPr="00030CDB">
        <w:rPr>
          <w:rFonts w:eastAsia="Yu Mincho"/>
          <w:kern w:val="2"/>
          <w:szCs w:val="20"/>
          <w:lang w:eastAsia="zh-CN"/>
        </w:rPr>
        <w:t xml:space="preserve"> 2026) </w:t>
      </w:r>
      <w:proofErr w:type="gramStart"/>
      <w:r w:rsidRPr="00030CDB">
        <w:rPr>
          <w:rFonts w:eastAsia="Yu Mincho"/>
          <w:kern w:val="2"/>
          <w:szCs w:val="20"/>
          <w:lang w:eastAsia="zh-CN"/>
        </w:rPr>
        <w:t>whether or not</w:t>
      </w:r>
      <w:proofErr w:type="gramEnd"/>
      <w:r w:rsidRPr="00030CDB">
        <w:rPr>
          <w:rFonts w:eastAsia="Yu Mincho"/>
          <w:kern w:val="2"/>
          <w:szCs w:val="20"/>
          <w:lang w:eastAsia="zh-CN"/>
        </w:rPr>
        <w:t xml:space="preserve"> there will be a follow up Rel-20 WI under 5G-Adv. For 5G-Adv, solution should not be AI based and there should not be any impact </w:t>
      </w:r>
      <w:proofErr w:type="gramStart"/>
      <w:r w:rsidRPr="00030CDB">
        <w:rPr>
          <w:rFonts w:eastAsia="Yu Mincho"/>
          <w:kern w:val="2"/>
          <w:szCs w:val="20"/>
          <w:lang w:eastAsia="zh-CN"/>
        </w:rPr>
        <w:t>to</w:t>
      </w:r>
      <w:proofErr w:type="gramEnd"/>
      <w:r w:rsidRPr="00030CDB">
        <w:rPr>
          <w:rFonts w:eastAsia="Yu Mincho"/>
          <w:kern w:val="2"/>
          <w:szCs w:val="20"/>
          <w:lang w:eastAsia="zh-CN"/>
        </w:rPr>
        <w:t xml:space="preserve"> RAN1.</w:t>
      </w:r>
    </w:p>
    <w:p w14:paraId="3E924AF4" w14:textId="77777777" w:rsidR="007C350C" w:rsidRPr="00030CDB" w:rsidRDefault="007C350C" w:rsidP="007C350C">
      <w:pPr>
        <w:widowControl w:val="0"/>
        <w:pBdr>
          <w:top w:val="single" w:sz="4" w:space="1" w:color="auto"/>
        </w:pBdr>
        <w:overflowPunct w:val="0"/>
        <w:autoSpaceDE w:val="0"/>
        <w:autoSpaceDN w:val="0"/>
        <w:adjustRightInd w:val="0"/>
        <w:spacing w:after="0"/>
        <w:jc w:val="left"/>
        <w:textAlignment w:val="baseline"/>
        <w:rPr>
          <w:rFonts w:eastAsia="Yu Mincho"/>
          <w:kern w:val="2"/>
          <w:szCs w:val="20"/>
          <w:lang w:eastAsia="zh-CN"/>
        </w:rPr>
      </w:pPr>
    </w:p>
    <w:p w14:paraId="60638648" w14:textId="2AAA1EE3" w:rsidR="007C350C" w:rsidRDefault="006C29EE" w:rsidP="00DC043E">
      <w:pPr>
        <w:spacing w:before="120"/>
        <w:rPr>
          <w:lang w:val="en-GB"/>
        </w:rPr>
      </w:pPr>
      <w:r>
        <w:rPr>
          <w:lang w:val="en-GB"/>
        </w:rPr>
        <w:t xml:space="preserve">The extent to which the UE Tx EVM </w:t>
      </w:r>
      <w:r w:rsidR="00DC043E">
        <w:rPr>
          <w:lang w:val="en-GB"/>
        </w:rPr>
        <w:t xml:space="preserve">can </w:t>
      </w:r>
      <w:r>
        <w:rPr>
          <w:lang w:val="en-GB"/>
        </w:rPr>
        <w:t xml:space="preserve">be relaxed for different modulation </w:t>
      </w:r>
      <w:r w:rsidR="00DC043E">
        <w:rPr>
          <w:lang w:val="en-GB"/>
        </w:rPr>
        <w:t>order depends on the base station receiver</w:t>
      </w:r>
      <w:r w:rsidR="00E63B96">
        <w:rPr>
          <w:lang w:val="en-GB"/>
        </w:rPr>
        <w:t xml:space="preserve"> implementation</w:t>
      </w:r>
      <w:r w:rsidR="00DC043E">
        <w:rPr>
          <w:lang w:val="en-GB"/>
        </w:rPr>
        <w:t xml:space="preserve">. </w:t>
      </w:r>
      <w:r>
        <w:rPr>
          <w:lang w:val="en-GB"/>
        </w:rPr>
        <w:t xml:space="preserve">We suggest that </w:t>
      </w:r>
      <w:r w:rsidR="00DC043E">
        <w:rPr>
          <w:lang w:val="en-GB"/>
        </w:rPr>
        <w:t xml:space="preserve">RAN1 </w:t>
      </w:r>
      <w:r w:rsidR="0004289F">
        <w:rPr>
          <w:lang w:val="en-GB"/>
        </w:rPr>
        <w:t xml:space="preserve">also </w:t>
      </w:r>
      <w:r w:rsidR="00DC043E">
        <w:rPr>
          <w:lang w:val="en-GB"/>
        </w:rPr>
        <w:t xml:space="preserve">studies the possibility of </w:t>
      </w:r>
      <w:r>
        <w:rPr>
          <w:lang w:val="en-GB"/>
        </w:rPr>
        <w:t xml:space="preserve">reduced </w:t>
      </w:r>
      <w:r w:rsidR="00DC043E">
        <w:rPr>
          <w:lang w:val="en-GB"/>
        </w:rPr>
        <w:t>UE MPR in 6GR.</w:t>
      </w:r>
      <w:r w:rsidR="00670269">
        <w:rPr>
          <w:lang w:val="en-GB"/>
        </w:rPr>
        <w:t xml:space="preserve"> For example, RAN1 study can focus on system impact (e.g., system throughput) of reduced MPR. </w:t>
      </w:r>
    </w:p>
    <w:p w14:paraId="6023CA05" w14:textId="711BE631" w:rsidR="006B1D3D" w:rsidRDefault="006B1D3D" w:rsidP="006B1D3D">
      <w:pPr>
        <w:spacing w:before="240"/>
        <w:rPr>
          <w:b/>
          <w:bCs/>
          <w:lang w:val="en-GB"/>
        </w:rPr>
      </w:pPr>
      <w:r>
        <w:rPr>
          <w:b/>
          <w:bCs/>
          <w:lang w:val="en-GB"/>
        </w:rPr>
        <w:t>Proposal 3</w:t>
      </w:r>
      <w:r w:rsidRPr="00B5023F">
        <w:rPr>
          <w:b/>
          <w:bCs/>
          <w:lang w:val="en-GB"/>
        </w:rPr>
        <w:t xml:space="preserve">: </w:t>
      </w:r>
      <w:r>
        <w:rPr>
          <w:b/>
          <w:bCs/>
          <w:lang w:val="en-GB"/>
        </w:rPr>
        <w:t xml:space="preserve">Study the possibility of introducing high power UE (e.g., 26 dBm) as mandatory feature in 6GR from Day 1. </w:t>
      </w:r>
    </w:p>
    <w:p w14:paraId="30688E35" w14:textId="467D757A" w:rsidR="006B1D3D" w:rsidRDefault="006B1D3D" w:rsidP="006B1D3D">
      <w:pPr>
        <w:spacing w:before="240"/>
        <w:rPr>
          <w:b/>
          <w:bCs/>
          <w:lang w:val="en-GB"/>
        </w:rPr>
      </w:pPr>
      <w:r>
        <w:rPr>
          <w:b/>
          <w:bCs/>
          <w:lang w:val="en-GB"/>
        </w:rPr>
        <w:t>Proposal 4</w:t>
      </w:r>
      <w:r w:rsidRPr="00B5023F">
        <w:rPr>
          <w:b/>
          <w:bCs/>
          <w:lang w:val="en-GB"/>
        </w:rPr>
        <w:t xml:space="preserve">: </w:t>
      </w:r>
      <w:r>
        <w:rPr>
          <w:b/>
          <w:bCs/>
          <w:lang w:val="en-GB"/>
        </w:rPr>
        <w:t>Support d</w:t>
      </w:r>
      <w:r w:rsidRPr="006B1D3D">
        <w:rPr>
          <w:b/>
          <w:bCs/>
          <w:lang w:val="en-GB"/>
        </w:rPr>
        <w:t xml:space="preserve">ynamic switching between DFT-s-OFDM and CP-OFDM </w:t>
      </w:r>
      <w:r>
        <w:rPr>
          <w:b/>
          <w:bCs/>
          <w:lang w:val="en-GB"/>
        </w:rPr>
        <w:t xml:space="preserve">from Day 1. </w:t>
      </w:r>
    </w:p>
    <w:p w14:paraId="41467851" w14:textId="52D7BFCD" w:rsidR="00B40916" w:rsidRDefault="006B1D3D" w:rsidP="00672436">
      <w:pPr>
        <w:spacing w:before="240"/>
        <w:rPr>
          <w:b/>
          <w:bCs/>
          <w:lang w:val="en-GB"/>
        </w:rPr>
      </w:pPr>
      <w:r>
        <w:rPr>
          <w:b/>
          <w:bCs/>
          <w:lang w:val="en-GB"/>
        </w:rPr>
        <w:t>Proposal 5</w:t>
      </w:r>
      <w:r w:rsidRPr="00B5023F">
        <w:rPr>
          <w:b/>
          <w:bCs/>
          <w:lang w:val="en-GB"/>
        </w:rPr>
        <w:t xml:space="preserve">: </w:t>
      </w:r>
      <w:r w:rsidR="00670269">
        <w:rPr>
          <w:b/>
          <w:bCs/>
          <w:lang w:val="en-GB"/>
        </w:rPr>
        <w:t>S</w:t>
      </w:r>
      <w:r w:rsidR="00670269" w:rsidRPr="00670269">
        <w:rPr>
          <w:b/>
          <w:bCs/>
          <w:lang w:val="en-GB"/>
        </w:rPr>
        <w:t>tud</w:t>
      </w:r>
      <w:r w:rsidR="00670269">
        <w:rPr>
          <w:b/>
          <w:bCs/>
          <w:lang w:val="en-GB"/>
        </w:rPr>
        <w:t>y</w:t>
      </w:r>
      <w:r w:rsidR="00670269" w:rsidRPr="00670269">
        <w:rPr>
          <w:b/>
          <w:bCs/>
          <w:lang w:val="en-GB"/>
        </w:rPr>
        <w:t xml:space="preserve"> the possibility of reduced UE MPR</w:t>
      </w:r>
      <w:r>
        <w:rPr>
          <w:b/>
          <w:bCs/>
          <w:lang w:val="en-GB"/>
        </w:rPr>
        <w:t xml:space="preserve">. </w:t>
      </w:r>
    </w:p>
    <w:p w14:paraId="2FDC6DF9" w14:textId="6B1EB017" w:rsidR="00B40916" w:rsidRDefault="00492AB7" w:rsidP="00D929DF">
      <w:pPr>
        <w:pStyle w:val="Heading2"/>
      </w:pPr>
      <w:r>
        <w:t>MRSS compatibility</w:t>
      </w:r>
      <w:r w:rsidR="00E959EF">
        <w:t xml:space="preserve"> in uplink</w:t>
      </w:r>
    </w:p>
    <w:p w14:paraId="06FDE4BF" w14:textId="77777777" w:rsidR="001A6A1C" w:rsidRDefault="00B40916" w:rsidP="00B40916">
      <w:pPr>
        <w:rPr>
          <w:lang w:val="en-GB"/>
        </w:rPr>
      </w:pPr>
      <w:r>
        <w:rPr>
          <w:lang w:val="en-GB"/>
        </w:rPr>
        <w:t xml:space="preserve">The 5G system supports well over 100 frequency bands in FR1 and 6 frequency bands in FR2. Multi-RAT spectrum sharing (MRSS) between the 5G and 6G systems, will be critical for smooth migration from 5G to 6G in the </w:t>
      </w:r>
      <w:proofErr w:type="spellStart"/>
      <w:r>
        <w:rPr>
          <w:lang w:val="en-GB"/>
        </w:rPr>
        <w:t>refarmed</w:t>
      </w:r>
      <w:proofErr w:type="spellEnd"/>
      <w:r>
        <w:rPr>
          <w:lang w:val="en-GB"/>
        </w:rPr>
        <w:t xml:space="preserve"> frequency bands. </w:t>
      </w:r>
      <w:r w:rsidR="00D929DF">
        <w:rPr>
          <w:lang w:val="en-GB"/>
        </w:rPr>
        <w:t xml:space="preserve">As CP-OFDM and DFT-s-OFDM are </w:t>
      </w:r>
      <w:r w:rsidR="00AF25A9">
        <w:rPr>
          <w:lang w:val="en-GB"/>
        </w:rPr>
        <w:t xml:space="preserve">specified for </w:t>
      </w:r>
      <w:r w:rsidR="00D929DF">
        <w:rPr>
          <w:lang w:val="en-GB"/>
        </w:rPr>
        <w:t>uplink</w:t>
      </w:r>
      <w:r w:rsidR="00AF25A9">
        <w:rPr>
          <w:lang w:val="en-GB"/>
        </w:rPr>
        <w:t xml:space="preserve"> in 5G</w:t>
      </w:r>
      <w:r w:rsidR="00D929DF">
        <w:rPr>
          <w:lang w:val="en-GB"/>
        </w:rPr>
        <w:t>, therefore radio resource sharing in time and frequency domains between 5G and 6G in the uplink will</w:t>
      </w:r>
      <w:r w:rsidR="00E66816">
        <w:rPr>
          <w:lang w:val="en-GB"/>
        </w:rPr>
        <w:t xml:space="preserve"> be fully </w:t>
      </w:r>
      <w:r w:rsidR="00D929DF">
        <w:rPr>
          <w:lang w:val="en-GB"/>
        </w:rPr>
        <w:t>compatible</w:t>
      </w:r>
      <w:r w:rsidR="00E66816">
        <w:rPr>
          <w:lang w:val="en-GB"/>
        </w:rPr>
        <w:t xml:space="preserve"> from the UL waveform perspective</w:t>
      </w:r>
      <w:r w:rsidR="00D929DF">
        <w:rPr>
          <w:lang w:val="en-GB"/>
        </w:rPr>
        <w:t xml:space="preserve">. </w:t>
      </w:r>
    </w:p>
    <w:p w14:paraId="1E7F81C8" w14:textId="67EF2F57" w:rsidR="00D929DF" w:rsidRDefault="001A6A1C" w:rsidP="00B40916">
      <w:pPr>
        <w:rPr>
          <w:lang w:val="en-GB"/>
        </w:rPr>
      </w:pPr>
      <w:r>
        <w:rPr>
          <w:lang w:val="en-GB"/>
        </w:rPr>
        <w:t xml:space="preserve">The sharing of spectrum resources across 5G and 6G </w:t>
      </w:r>
      <w:r w:rsidR="000530AA">
        <w:rPr>
          <w:lang w:val="en-GB"/>
        </w:rPr>
        <w:t xml:space="preserve">will be realized by means of resource assignment and allocation, which are up to </w:t>
      </w:r>
      <w:r>
        <w:rPr>
          <w:lang w:val="en-GB"/>
        </w:rPr>
        <w:t xml:space="preserve">the base station </w:t>
      </w:r>
      <w:r w:rsidR="000530AA">
        <w:rPr>
          <w:lang w:val="en-GB"/>
        </w:rPr>
        <w:t>implementation</w:t>
      </w:r>
      <w:r>
        <w:rPr>
          <w:lang w:val="en-GB"/>
        </w:rPr>
        <w:t xml:space="preserve">. </w:t>
      </w:r>
      <w:r w:rsidR="00D929DF">
        <w:rPr>
          <w:lang w:val="en-GB"/>
        </w:rPr>
        <w:t>The</w:t>
      </w:r>
      <w:r>
        <w:rPr>
          <w:lang w:val="en-GB"/>
        </w:rPr>
        <w:t>refore, the</w:t>
      </w:r>
      <w:r w:rsidR="00D929DF">
        <w:rPr>
          <w:lang w:val="en-GB"/>
        </w:rPr>
        <w:t xml:space="preserve"> PAPR techniques </w:t>
      </w:r>
      <w:r w:rsidR="001A04BD">
        <w:rPr>
          <w:lang w:val="en-GB"/>
        </w:rPr>
        <w:t xml:space="preserve">associated with the uplink waveform in 6G under discussion </w:t>
      </w:r>
      <w:r w:rsidR="000615AC">
        <w:rPr>
          <w:lang w:val="en-GB"/>
        </w:rPr>
        <w:t>will not impact the MRSS across the 5G and 6G</w:t>
      </w:r>
      <w:r w:rsidR="00D929DF">
        <w:rPr>
          <w:lang w:val="en-GB"/>
        </w:rPr>
        <w:t xml:space="preserve">. </w:t>
      </w:r>
    </w:p>
    <w:p w14:paraId="19CA1083" w14:textId="15F33C11" w:rsidR="00B40916" w:rsidRPr="00E66816" w:rsidRDefault="00B40916" w:rsidP="00E66816">
      <w:pPr>
        <w:rPr>
          <w:b/>
          <w:bCs/>
          <w:szCs w:val="20"/>
        </w:rPr>
      </w:pPr>
      <w:r w:rsidRPr="00E66816">
        <w:rPr>
          <w:b/>
          <w:bCs/>
          <w:szCs w:val="20"/>
        </w:rPr>
        <w:t xml:space="preserve">Observation </w:t>
      </w:r>
      <w:r w:rsidR="00E66816">
        <w:rPr>
          <w:b/>
          <w:bCs/>
          <w:szCs w:val="20"/>
        </w:rPr>
        <w:t>2</w:t>
      </w:r>
      <w:r w:rsidRPr="00E66816">
        <w:rPr>
          <w:b/>
          <w:bCs/>
          <w:szCs w:val="20"/>
        </w:rPr>
        <w:t xml:space="preserve">: CP-OFDM and DFT-s-OFDM </w:t>
      </w:r>
      <w:r w:rsidR="00AF25A9">
        <w:rPr>
          <w:b/>
          <w:bCs/>
          <w:szCs w:val="20"/>
        </w:rPr>
        <w:t xml:space="preserve">being specified for 5G uplink, </w:t>
      </w:r>
      <w:r w:rsidRPr="00E66816">
        <w:rPr>
          <w:b/>
          <w:bCs/>
          <w:szCs w:val="20"/>
        </w:rPr>
        <w:t xml:space="preserve">will </w:t>
      </w:r>
      <w:r w:rsidR="00ED3516">
        <w:rPr>
          <w:b/>
          <w:bCs/>
          <w:szCs w:val="20"/>
        </w:rPr>
        <w:t xml:space="preserve">facilitate </w:t>
      </w:r>
      <w:r w:rsidRPr="00E66816">
        <w:rPr>
          <w:b/>
          <w:bCs/>
          <w:szCs w:val="20"/>
        </w:rPr>
        <w:t xml:space="preserve">multi-RAT spectrum sharing (MRSS) </w:t>
      </w:r>
      <w:r w:rsidR="00ED3516">
        <w:rPr>
          <w:b/>
          <w:bCs/>
          <w:szCs w:val="20"/>
        </w:rPr>
        <w:t xml:space="preserve">in uplink </w:t>
      </w:r>
      <w:r w:rsidRPr="00E66816">
        <w:rPr>
          <w:b/>
          <w:bCs/>
          <w:szCs w:val="20"/>
        </w:rPr>
        <w:t xml:space="preserve">between the 5G and 6G systems. </w:t>
      </w:r>
    </w:p>
    <w:p w14:paraId="23291292" w14:textId="70CABC2C" w:rsidR="00A21973" w:rsidRDefault="00A21973" w:rsidP="00672436">
      <w:pPr>
        <w:pStyle w:val="Heading1"/>
      </w:pPr>
      <w:r>
        <w:t>Enhancements of downlink waveforms</w:t>
      </w:r>
    </w:p>
    <w:p w14:paraId="2DD2C541" w14:textId="3EE2BC9B" w:rsidR="00DF3160" w:rsidRPr="00DF3160" w:rsidRDefault="00DF3160" w:rsidP="00DF3160">
      <w:pPr>
        <w:rPr>
          <w:lang w:val="en-GB"/>
        </w:rPr>
      </w:pPr>
      <w:r w:rsidRPr="00DF3160">
        <w:rPr>
          <w:lang w:val="en-GB"/>
        </w:rPr>
        <w:t xml:space="preserve">In the last RAN1 meeting (RAN1#122) the following was agreed regarding the waveform for </w:t>
      </w:r>
      <w:r>
        <w:rPr>
          <w:lang w:val="en-GB"/>
        </w:rPr>
        <w:t>down</w:t>
      </w:r>
      <w:r w:rsidRPr="00DF3160">
        <w:rPr>
          <w:lang w:val="en-GB"/>
        </w:rPr>
        <w:t>link transmission in 6GR as captured in the chairman’s notes [1]:</w:t>
      </w:r>
    </w:p>
    <w:tbl>
      <w:tblPr>
        <w:tblStyle w:val="TableGrid"/>
        <w:tblW w:w="0" w:type="auto"/>
        <w:tblLook w:val="04A0" w:firstRow="1" w:lastRow="0" w:firstColumn="1" w:lastColumn="0" w:noHBand="0" w:noVBand="1"/>
      </w:tblPr>
      <w:tblGrid>
        <w:gridCol w:w="9629"/>
      </w:tblGrid>
      <w:tr w:rsidR="00C81B28" w14:paraId="42CF6F61" w14:textId="77777777" w:rsidTr="00156B7A">
        <w:trPr>
          <w:trHeight w:val="45"/>
        </w:trPr>
        <w:tc>
          <w:tcPr>
            <w:tcW w:w="9629" w:type="dxa"/>
          </w:tcPr>
          <w:p w14:paraId="6C02E2A5" w14:textId="77777777" w:rsidR="00C81B28" w:rsidRPr="00B6053D" w:rsidRDefault="00C81B28" w:rsidP="00156B7A">
            <w:pPr>
              <w:spacing w:after="0"/>
              <w:jc w:val="left"/>
              <w:rPr>
                <w:highlight w:val="green"/>
                <w:lang w:val="en-GB"/>
              </w:rPr>
            </w:pPr>
            <w:r w:rsidRPr="00B6053D">
              <w:rPr>
                <w:rFonts w:hint="eastAsia"/>
                <w:highlight w:val="green"/>
                <w:lang w:val="en-GB"/>
              </w:rPr>
              <w:t>Agreement</w:t>
            </w:r>
          </w:p>
          <w:p w14:paraId="45BDC66F" w14:textId="77777777" w:rsidR="00C81B28" w:rsidRPr="00B6053D" w:rsidRDefault="00C81B28" w:rsidP="00156B7A">
            <w:pPr>
              <w:spacing w:after="0"/>
              <w:jc w:val="left"/>
              <w:rPr>
                <w:rFonts w:ascii="Times" w:eastAsia="Batang" w:hAnsi="Times"/>
                <w:sz w:val="24"/>
                <w:lang w:val="en-GB"/>
              </w:rPr>
            </w:pPr>
            <w:r w:rsidRPr="00B6053D">
              <w:rPr>
                <w:lang w:val="en-GB"/>
              </w:rPr>
              <w:t>CP-OFDM waveform as defined in 5G NR is supported as the basis for 6GR for downlink</w:t>
            </w:r>
          </w:p>
          <w:p w14:paraId="1C7258C8" w14:textId="77777777" w:rsidR="00C81B28" w:rsidRPr="00B6053D" w:rsidRDefault="00C81B28" w:rsidP="00C81B28">
            <w:pPr>
              <w:numPr>
                <w:ilvl w:val="0"/>
                <w:numId w:val="18"/>
              </w:numPr>
              <w:spacing w:after="0"/>
              <w:contextualSpacing/>
              <w:jc w:val="left"/>
              <w:rPr>
                <w:lang w:val="en-GB"/>
              </w:rPr>
            </w:pPr>
            <w:r w:rsidRPr="00B6053D">
              <w:rPr>
                <w:lang w:val="en-GB"/>
              </w:rPr>
              <w:t>Enhancements/modifications on CP-OFDM will be studied as potential additions</w:t>
            </w:r>
          </w:p>
          <w:p w14:paraId="69C4BCEE" w14:textId="77777777" w:rsidR="00C81B28" w:rsidRPr="00B6053D" w:rsidRDefault="00C81B28" w:rsidP="00C81B28">
            <w:pPr>
              <w:numPr>
                <w:ilvl w:val="0"/>
                <w:numId w:val="18"/>
              </w:numPr>
              <w:spacing w:after="0"/>
              <w:contextualSpacing/>
              <w:jc w:val="left"/>
              <w:rPr>
                <w:lang w:val="en-GB"/>
              </w:rPr>
            </w:pPr>
            <w:r w:rsidRPr="00B6053D">
              <w:rPr>
                <w:lang w:val="en-GB"/>
              </w:rPr>
              <w:t xml:space="preserve">DFT-s-OFDM or any other OFDM-based waveform will be studied as a </w:t>
            </w:r>
            <w:r w:rsidRPr="00B6053D">
              <w:rPr>
                <w:rFonts w:eastAsia="DengXian" w:hint="eastAsia"/>
                <w:lang w:val="en-GB" w:eastAsia="zh-CN"/>
              </w:rPr>
              <w:t xml:space="preserve">potential </w:t>
            </w:r>
            <w:r w:rsidRPr="00B6053D">
              <w:rPr>
                <w:lang w:val="en-GB"/>
              </w:rPr>
              <w:t>additional waveform for downlink</w:t>
            </w:r>
          </w:p>
          <w:p w14:paraId="3B90F338" w14:textId="77777777" w:rsidR="00C81B28" w:rsidRPr="00B6053D" w:rsidRDefault="00C81B28" w:rsidP="00156B7A">
            <w:pPr>
              <w:contextualSpacing/>
              <w:jc w:val="left"/>
              <w:rPr>
                <w:lang w:val="en-GB"/>
              </w:rPr>
            </w:pPr>
            <w:r w:rsidRPr="00B6053D">
              <w:rPr>
                <w:rFonts w:hint="eastAsia"/>
                <w:lang w:val="en-GB"/>
              </w:rPr>
              <w:t>Note:</w:t>
            </w:r>
            <w:r w:rsidRPr="00B6053D">
              <w:rPr>
                <w:lang w:val="en-GB"/>
              </w:rPr>
              <w:t xml:space="preserve"> proponents to identify at least the target use cases, signals/channels to use the waveform, and how the proposal is intended (if applicable) to support multiplexing with CP-OFDM, including MRSS, and how multi-user multiplexing is supported</w:t>
            </w:r>
            <w:r w:rsidRPr="00B6053D">
              <w:rPr>
                <w:rFonts w:eastAsia="DengXian" w:hint="eastAsia"/>
                <w:lang w:val="en-GB" w:eastAsia="zh-CN"/>
              </w:rPr>
              <w:t>, etc</w:t>
            </w:r>
            <w:r w:rsidRPr="00B6053D">
              <w:rPr>
                <w:lang w:val="en-GB"/>
              </w:rPr>
              <w:t>.</w:t>
            </w:r>
          </w:p>
        </w:tc>
      </w:tr>
    </w:tbl>
    <w:p w14:paraId="7253DB25" w14:textId="603890A0" w:rsidR="00FE3A8F" w:rsidRDefault="00DF3160" w:rsidP="00321757">
      <w:pPr>
        <w:spacing w:before="240"/>
        <w:rPr>
          <w:lang w:val="en-GB"/>
        </w:rPr>
      </w:pPr>
      <w:r>
        <w:rPr>
          <w:lang w:val="en-GB"/>
        </w:rPr>
        <w:t xml:space="preserve">Based on the above agreements </w:t>
      </w:r>
      <w:r w:rsidRPr="00A760D8">
        <w:rPr>
          <w:lang w:val="en-GB"/>
        </w:rPr>
        <w:t xml:space="preserve">CP-OFDM </w:t>
      </w:r>
      <w:r>
        <w:rPr>
          <w:lang w:val="en-GB"/>
        </w:rPr>
        <w:t xml:space="preserve">is supported for downlink transmission in 6GR. </w:t>
      </w:r>
      <w:r w:rsidR="00D249F8">
        <w:rPr>
          <w:lang w:val="en-GB"/>
        </w:rPr>
        <w:t xml:space="preserve">Whether the </w:t>
      </w:r>
      <w:r w:rsidR="00D249F8" w:rsidRPr="006F01B2">
        <w:rPr>
          <w:lang w:val="en-GB"/>
        </w:rPr>
        <w:t xml:space="preserve">DFT-s-OFDM </w:t>
      </w:r>
      <w:r w:rsidR="00D249F8">
        <w:rPr>
          <w:lang w:val="en-GB"/>
        </w:rPr>
        <w:t>should also be supported in the downlink was extensively discussed; but there was no consensus [3].</w:t>
      </w:r>
      <w:r w:rsidR="00ED374B">
        <w:rPr>
          <w:lang w:val="en-GB"/>
        </w:rPr>
        <w:t xml:space="preserve"> The base station typically employs PA linearization techniques </w:t>
      </w:r>
      <w:r w:rsidR="00402040">
        <w:rPr>
          <w:lang w:val="en-GB"/>
        </w:rPr>
        <w:t xml:space="preserve">and schemes to alleviate the PA’s non-linear distortions </w:t>
      </w:r>
      <w:r w:rsidR="00ED374B">
        <w:rPr>
          <w:lang w:val="en-GB"/>
        </w:rPr>
        <w:t>such d</w:t>
      </w:r>
      <w:r w:rsidR="00ED374B" w:rsidRPr="006F01B2">
        <w:rPr>
          <w:lang w:val="en-GB"/>
        </w:rPr>
        <w:t xml:space="preserve">igital </w:t>
      </w:r>
      <w:r w:rsidR="00ED374B">
        <w:rPr>
          <w:lang w:val="en-GB"/>
        </w:rPr>
        <w:t>pre-d</w:t>
      </w:r>
      <w:r w:rsidR="00ED374B" w:rsidRPr="006F01B2">
        <w:rPr>
          <w:lang w:val="en-GB"/>
        </w:rPr>
        <w:t>istortion (DPD)</w:t>
      </w:r>
      <w:r w:rsidR="00ED374B">
        <w:rPr>
          <w:lang w:val="en-GB"/>
        </w:rPr>
        <w:t>, power-backoff/clipping, etc.</w:t>
      </w:r>
      <w:r w:rsidR="00402040">
        <w:rPr>
          <w:lang w:val="en-GB"/>
        </w:rPr>
        <w:t xml:space="preserve"> Such mechanisms are up to the base station implementation and specification will unnecessarily constrain the base station implementation. Therefore, we don’t see any need to specify any enhancement of the CP-OFDM.</w:t>
      </w:r>
    </w:p>
    <w:p w14:paraId="636979F0" w14:textId="77777777" w:rsidR="00321757" w:rsidRDefault="00321757" w:rsidP="00321757">
      <w:pPr>
        <w:spacing w:before="240"/>
        <w:rPr>
          <w:b/>
          <w:bCs/>
          <w:lang w:val="en-GB"/>
        </w:rPr>
      </w:pPr>
      <w:r w:rsidRPr="00B5023F">
        <w:rPr>
          <w:b/>
          <w:bCs/>
          <w:lang w:val="en-GB"/>
        </w:rPr>
        <w:lastRenderedPageBreak/>
        <w:t xml:space="preserve">Observation </w:t>
      </w:r>
      <w:r>
        <w:rPr>
          <w:b/>
          <w:bCs/>
          <w:lang w:val="en-GB"/>
        </w:rPr>
        <w:t>3</w:t>
      </w:r>
      <w:r w:rsidRPr="00B5023F">
        <w:rPr>
          <w:b/>
          <w:bCs/>
          <w:lang w:val="en-GB"/>
        </w:rPr>
        <w:t xml:space="preserve">: </w:t>
      </w:r>
      <w:r>
        <w:rPr>
          <w:b/>
          <w:bCs/>
          <w:lang w:val="en-GB"/>
        </w:rPr>
        <w:t>B</w:t>
      </w:r>
      <w:r w:rsidRPr="00756914">
        <w:rPr>
          <w:b/>
          <w:bCs/>
          <w:lang w:val="en-GB"/>
        </w:rPr>
        <w:t>ase station typically employs PA linearizatio</w:t>
      </w:r>
      <w:r>
        <w:rPr>
          <w:b/>
          <w:bCs/>
          <w:lang w:val="en-GB"/>
        </w:rPr>
        <w:t xml:space="preserve">n techniques (e.g., digital pre-distortion, power backoff, etc.), which is up to the base station implementation. </w:t>
      </w:r>
    </w:p>
    <w:p w14:paraId="602415E9" w14:textId="202BAA24" w:rsidR="00321757" w:rsidRDefault="00321757" w:rsidP="00321757">
      <w:pPr>
        <w:pStyle w:val="Heading2"/>
      </w:pPr>
      <w:r>
        <w:t>Additional waveform for downlink</w:t>
      </w:r>
    </w:p>
    <w:p w14:paraId="092ECECC" w14:textId="6329BC79" w:rsidR="00024627" w:rsidRDefault="00024627" w:rsidP="00DF3160">
      <w:pPr>
        <w:rPr>
          <w:lang w:val="en-GB"/>
        </w:rPr>
      </w:pPr>
      <w:r>
        <w:rPr>
          <w:lang w:val="en-GB"/>
        </w:rPr>
        <w:t xml:space="preserve">The </w:t>
      </w:r>
      <w:r w:rsidRPr="00A760D8">
        <w:rPr>
          <w:lang w:val="en-GB"/>
        </w:rPr>
        <w:t>DFT-s-OFDM</w:t>
      </w:r>
      <w:r>
        <w:rPr>
          <w:lang w:val="en-GB"/>
        </w:rPr>
        <w:t>, which is associated with lower peak to average power (PAPR) compared to CP</w:t>
      </w:r>
      <w:r w:rsidRPr="00A760D8">
        <w:rPr>
          <w:lang w:val="en-GB"/>
        </w:rPr>
        <w:t>-OFDM</w:t>
      </w:r>
      <w:r>
        <w:rPr>
          <w:lang w:val="en-GB"/>
        </w:rPr>
        <w:t xml:space="preserve"> can be suitable for users in the cell edge/border region. However, t</w:t>
      </w:r>
      <w:r w:rsidR="006F01B2">
        <w:rPr>
          <w:lang w:val="en-GB"/>
        </w:rPr>
        <w:t xml:space="preserve">he downlink coverage can be enhanced by using higher output power at the base station and </w:t>
      </w:r>
      <w:r w:rsidR="00FE3A8F">
        <w:rPr>
          <w:lang w:val="en-GB"/>
        </w:rPr>
        <w:t xml:space="preserve">by </w:t>
      </w:r>
      <w:r w:rsidR="006F01B2">
        <w:rPr>
          <w:lang w:val="en-GB"/>
        </w:rPr>
        <w:t xml:space="preserve">employing advanced techniques such </w:t>
      </w:r>
      <w:r w:rsidR="006F01B2" w:rsidRPr="006F01B2">
        <w:rPr>
          <w:lang w:val="en-GB"/>
        </w:rPr>
        <w:t>DPD</w:t>
      </w:r>
      <w:r w:rsidR="008F716A">
        <w:rPr>
          <w:lang w:val="en-GB"/>
        </w:rPr>
        <w:t>, power-backoff, etc</w:t>
      </w:r>
      <w:r w:rsidR="006F01B2">
        <w:rPr>
          <w:lang w:val="en-GB"/>
        </w:rPr>
        <w:t xml:space="preserve">. Therefore, in principle the </w:t>
      </w:r>
      <w:r w:rsidR="006F01B2" w:rsidRPr="00A760D8">
        <w:rPr>
          <w:lang w:val="en-GB"/>
        </w:rPr>
        <w:t>CP-OFDM</w:t>
      </w:r>
      <w:r w:rsidR="006F01B2">
        <w:rPr>
          <w:lang w:val="en-GB"/>
        </w:rPr>
        <w:t xml:space="preserve"> in the DL might be sufficient</w:t>
      </w:r>
      <w:r w:rsidR="00FE3A8F">
        <w:rPr>
          <w:lang w:val="en-GB"/>
        </w:rPr>
        <w:t xml:space="preserve"> to serve users in extended coverage scenario</w:t>
      </w:r>
      <w:r w:rsidR="006F01B2">
        <w:rPr>
          <w:lang w:val="en-GB"/>
        </w:rPr>
        <w:t xml:space="preserve">. </w:t>
      </w:r>
      <w:r>
        <w:rPr>
          <w:lang w:val="en-GB"/>
        </w:rPr>
        <w:t xml:space="preserve">However, there are scenarios and use cases for which the </w:t>
      </w:r>
      <w:r w:rsidRPr="006F01B2">
        <w:rPr>
          <w:lang w:val="en-GB"/>
        </w:rPr>
        <w:t>DFT-s-OFDM</w:t>
      </w:r>
      <w:r>
        <w:rPr>
          <w:lang w:val="en-GB"/>
        </w:rPr>
        <w:t xml:space="preserve"> may have some benefits as elaborated below:</w:t>
      </w:r>
    </w:p>
    <w:p w14:paraId="4D1074EF" w14:textId="64F2DFC9" w:rsidR="00A17618" w:rsidRDefault="00391266" w:rsidP="00DF3160">
      <w:pPr>
        <w:rPr>
          <w:lang w:val="en-GB"/>
        </w:rPr>
      </w:pPr>
      <w:r>
        <w:rPr>
          <w:lang w:val="en-GB"/>
        </w:rPr>
        <w:t xml:space="preserve">Due to low PAPR associated with </w:t>
      </w:r>
      <w:r w:rsidRPr="00A760D8">
        <w:rPr>
          <w:lang w:val="en-GB"/>
        </w:rPr>
        <w:t>DFT-s-OFDM</w:t>
      </w:r>
      <w:r>
        <w:rPr>
          <w:lang w:val="en-GB"/>
        </w:rPr>
        <w:t xml:space="preserve">, typically the PA of </w:t>
      </w:r>
      <w:r w:rsidRPr="00A760D8">
        <w:rPr>
          <w:lang w:val="en-GB"/>
        </w:rPr>
        <w:t>DFT-s-OFDM</w:t>
      </w:r>
      <w:r>
        <w:rPr>
          <w:lang w:val="en-GB"/>
        </w:rPr>
        <w:t xml:space="preserve"> is more power efficient than that of the CP-OFDM. </w:t>
      </w:r>
      <w:r w:rsidR="00024627">
        <w:rPr>
          <w:lang w:val="en-GB"/>
        </w:rPr>
        <w:t xml:space="preserve">Therefore, from </w:t>
      </w:r>
      <w:r w:rsidR="00FE3A8F">
        <w:rPr>
          <w:lang w:val="en-GB"/>
        </w:rPr>
        <w:t xml:space="preserve">network energy saving perspective, using DFT-s-OFDM in cell edge region may also be beneficial in the downlink. Furthermore, as raised in the last meeting that DFT-s-OFDM can be beneficial for the NTN to meet its coverage requirement. </w:t>
      </w:r>
    </w:p>
    <w:p w14:paraId="70BAD300" w14:textId="699B1A6D" w:rsidR="006F01B2" w:rsidRDefault="00FE3A8F" w:rsidP="00DF3160">
      <w:pPr>
        <w:rPr>
          <w:lang w:val="en-GB"/>
        </w:rPr>
      </w:pPr>
      <w:r>
        <w:rPr>
          <w:lang w:val="en-GB"/>
        </w:rPr>
        <w:t xml:space="preserve">The 6GR base station around 7GHz band will typically employ very large antenna array to achieve coverage comparable around NR in 3.5 GHz. </w:t>
      </w:r>
      <w:r w:rsidR="00570BBF">
        <w:rPr>
          <w:lang w:val="en-GB"/>
        </w:rPr>
        <w:t xml:space="preserve">As agreed for 6G scenario studies, the BS antenna </w:t>
      </w:r>
      <w:r w:rsidR="00701080">
        <w:rPr>
          <w:lang w:val="en-GB"/>
        </w:rPr>
        <w:t xml:space="preserve">configuration </w:t>
      </w:r>
      <w:r w:rsidR="00570BBF">
        <w:rPr>
          <w:lang w:val="en-GB"/>
        </w:rPr>
        <w:t xml:space="preserve">at 7 GHz </w:t>
      </w:r>
      <w:r w:rsidR="00701080">
        <w:rPr>
          <w:lang w:val="en-GB"/>
        </w:rPr>
        <w:t xml:space="preserve">comprises </w:t>
      </w:r>
      <w:r w:rsidR="00570BBF">
        <w:rPr>
          <w:lang w:val="en-GB"/>
        </w:rPr>
        <w:t>2304</w:t>
      </w:r>
      <w:r w:rsidR="00701080">
        <w:rPr>
          <w:lang w:val="en-GB"/>
        </w:rPr>
        <w:t xml:space="preserve"> Tx and Tx antenna elements</w:t>
      </w:r>
      <w:r w:rsidR="00570BBF">
        <w:rPr>
          <w:lang w:val="en-GB"/>
        </w:rPr>
        <w:t xml:space="preserve">, which </w:t>
      </w:r>
      <w:r w:rsidR="00701080">
        <w:rPr>
          <w:lang w:val="en-GB"/>
        </w:rPr>
        <w:t xml:space="preserve">are </w:t>
      </w:r>
      <w:r w:rsidR="00570BBF">
        <w:rPr>
          <w:lang w:val="en-GB"/>
        </w:rPr>
        <w:t xml:space="preserve">four times assumed at 4 GHz (i.e., 576 BS Tx </w:t>
      </w:r>
      <w:r w:rsidR="00701080">
        <w:rPr>
          <w:lang w:val="en-GB"/>
        </w:rPr>
        <w:t xml:space="preserve">and Rx </w:t>
      </w:r>
      <w:r w:rsidR="00570BBF">
        <w:rPr>
          <w:lang w:val="en-GB"/>
        </w:rPr>
        <w:t>antenna</w:t>
      </w:r>
      <w:r w:rsidR="00701080">
        <w:rPr>
          <w:lang w:val="en-GB"/>
        </w:rPr>
        <w:t xml:space="preserve"> elements</w:t>
      </w:r>
      <w:r w:rsidR="00570BBF">
        <w:rPr>
          <w:lang w:val="en-GB"/>
        </w:rPr>
        <w:t>)</w:t>
      </w:r>
      <w:r w:rsidR="003E47CB">
        <w:rPr>
          <w:lang w:val="en-GB"/>
        </w:rPr>
        <w:t xml:space="preserve"> [6]</w:t>
      </w:r>
      <w:r w:rsidR="00570BBF">
        <w:rPr>
          <w:lang w:val="en-GB"/>
        </w:rPr>
        <w:t xml:space="preserve">. </w:t>
      </w:r>
      <w:r w:rsidR="00FA77C2">
        <w:rPr>
          <w:lang w:val="en-GB"/>
        </w:rPr>
        <w:t xml:space="preserve">The corresponding increase in the output power of the base station using such large array may be a challenge. </w:t>
      </w:r>
      <w:r w:rsidR="005320A6">
        <w:rPr>
          <w:lang w:val="en-GB"/>
        </w:rPr>
        <w:t>Therefore,</w:t>
      </w:r>
      <w:r>
        <w:rPr>
          <w:lang w:val="en-GB"/>
        </w:rPr>
        <w:t xml:space="preserve"> it may not be feasible for the base station to proportionally increase the output power with the increase in the array size in all </w:t>
      </w:r>
      <w:r w:rsidR="005320A6">
        <w:rPr>
          <w:lang w:val="en-GB"/>
        </w:rPr>
        <w:t xml:space="preserve">type of </w:t>
      </w:r>
      <w:r>
        <w:rPr>
          <w:lang w:val="en-GB"/>
        </w:rPr>
        <w:t xml:space="preserve">deployment scenarios. Therefore, DFT-s-OFDM can </w:t>
      </w:r>
      <w:r w:rsidR="00CD604B">
        <w:rPr>
          <w:lang w:val="en-GB"/>
        </w:rPr>
        <w:t xml:space="preserve">also </w:t>
      </w:r>
      <w:r>
        <w:rPr>
          <w:lang w:val="en-GB"/>
        </w:rPr>
        <w:t xml:space="preserve">be beneficial </w:t>
      </w:r>
      <w:r w:rsidR="00CD604B">
        <w:rPr>
          <w:lang w:val="en-GB"/>
        </w:rPr>
        <w:t xml:space="preserve">in some scenarios where </w:t>
      </w:r>
      <w:r w:rsidR="005320A6">
        <w:rPr>
          <w:lang w:val="en-GB"/>
        </w:rPr>
        <w:t xml:space="preserve">very </w:t>
      </w:r>
      <w:r w:rsidR="00CD604B">
        <w:rPr>
          <w:lang w:val="en-GB"/>
        </w:rPr>
        <w:t xml:space="preserve">large antenna array </w:t>
      </w:r>
      <w:r w:rsidR="005320A6">
        <w:rPr>
          <w:lang w:val="en-GB"/>
        </w:rPr>
        <w:t>is employed by the base station</w:t>
      </w:r>
      <w:r w:rsidR="00CD604B">
        <w:rPr>
          <w:lang w:val="en-GB"/>
        </w:rPr>
        <w:t xml:space="preserve">. </w:t>
      </w:r>
    </w:p>
    <w:p w14:paraId="064F3098" w14:textId="5A32DB27" w:rsidR="00D249F8" w:rsidRDefault="00D249F8" w:rsidP="00DF3160">
      <w:pPr>
        <w:rPr>
          <w:lang w:val="en-GB"/>
        </w:rPr>
      </w:pPr>
      <w:r>
        <w:rPr>
          <w:lang w:val="en-GB"/>
        </w:rPr>
        <w:t xml:space="preserve">Considering the above scenarios and use cases, in our view </w:t>
      </w:r>
      <w:r w:rsidR="00391266" w:rsidRPr="00A760D8">
        <w:rPr>
          <w:lang w:val="en-GB"/>
        </w:rPr>
        <w:t>DFT-s-OFDM</w:t>
      </w:r>
      <w:r w:rsidR="00391266">
        <w:rPr>
          <w:lang w:val="en-GB"/>
        </w:rPr>
        <w:t xml:space="preserve"> should be studied as</w:t>
      </w:r>
      <w:r w:rsidR="0087061C">
        <w:rPr>
          <w:lang w:val="en-GB"/>
        </w:rPr>
        <w:t xml:space="preserve"> additional </w:t>
      </w:r>
      <w:r w:rsidR="00391266">
        <w:rPr>
          <w:lang w:val="en-GB"/>
        </w:rPr>
        <w:t xml:space="preserve">candidate for </w:t>
      </w:r>
      <w:r w:rsidR="004A4C51">
        <w:rPr>
          <w:lang w:val="en-GB"/>
        </w:rPr>
        <w:t xml:space="preserve">the </w:t>
      </w:r>
      <w:r w:rsidR="00391266">
        <w:rPr>
          <w:lang w:val="en-GB"/>
        </w:rPr>
        <w:t>downlink</w:t>
      </w:r>
      <w:r w:rsidR="004A4C51">
        <w:rPr>
          <w:lang w:val="en-GB"/>
        </w:rPr>
        <w:t xml:space="preserve"> transmission</w:t>
      </w:r>
      <w:r w:rsidR="00391266">
        <w:rPr>
          <w:lang w:val="en-GB"/>
        </w:rPr>
        <w:t xml:space="preserve">. </w:t>
      </w:r>
    </w:p>
    <w:p w14:paraId="0D40692F" w14:textId="399C22AD" w:rsidR="00756914" w:rsidRPr="00624E9A" w:rsidRDefault="00756914" w:rsidP="00624E9A">
      <w:pPr>
        <w:spacing w:before="240"/>
        <w:rPr>
          <w:b/>
          <w:bCs/>
          <w:lang w:val="en-GB"/>
        </w:rPr>
      </w:pPr>
      <w:r w:rsidRPr="00B5023F">
        <w:rPr>
          <w:b/>
          <w:bCs/>
          <w:lang w:val="en-GB"/>
        </w:rPr>
        <w:t xml:space="preserve">Observation </w:t>
      </w:r>
      <w:r w:rsidR="00321757">
        <w:rPr>
          <w:b/>
          <w:bCs/>
          <w:lang w:val="en-GB"/>
        </w:rPr>
        <w:t>4</w:t>
      </w:r>
      <w:r w:rsidRPr="00B5023F">
        <w:rPr>
          <w:b/>
          <w:bCs/>
          <w:lang w:val="en-GB"/>
        </w:rPr>
        <w:t xml:space="preserve">: </w:t>
      </w:r>
      <w:r>
        <w:rPr>
          <w:b/>
          <w:bCs/>
          <w:lang w:val="en-GB"/>
        </w:rPr>
        <w:t xml:space="preserve">From downlink coverage perspective and network energy saving standpoint, waveform with relatively smaller </w:t>
      </w:r>
      <w:r w:rsidRPr="00B5023F">
        <w:rPr>
          <w:b/>
          <w:bCs/>
          <w:lang w:val="en-GB"/>
        </w:rPr>
        <w:t>PAPR</w:t>
      </w:r>
      <w:r>
        <w:rPr>
          <w:b/>
          <w:bCs/>
          <w:lang w:val="en-GB"/>
        </w:rPr>
        <w:t xml:space="preserve"> will be beneficial</w:t>
      </w:r>
      <w:r w:rsidRPr="00B5023F">
        <w:rPr>
          <w:b/>
          <w:bCs/>
          <w:lang w:val="en-GB"/>
        </w:rPr>
        <w:t>.</w:t>
      </w:r>
    </w:p>
    <w:p w14:paraId="5F33BD67" w14:textId="36F6AC43" w:rsidR="00310B40" w:rsidRDefault="00FF6DB2" w:rsidP="00672436">
      <w:pPr>
        <w:spacing w:before="240"/>
        <w:rPr>
          <w:b/>
          <w:bCs/>
          <w:lang w:val="en-GB"/>
        </w:rPr>
      </w:pPr>
      <w:r>
        <w:rPr>
          <w:b/>
          <w:bCs/>
          <w:lang w:val="en-GB"/>
        </w:rPr>
        <w:t xml:space="preserve">Proposal </w:t>
      </w:r>
      <w:r w:rsidR="00953AF2">
        <w:rPr>
          <w:b/>
          <w:bCs/>
          <w:lang w:val="en-GB"/>
        </w:rPr>
        <w:t>6</w:t>
      </w:r>
      <w:r w:rsidRPr="00B5023F">
        <w:rPr>
          <w:b/>
          <w:bCs/>
          <w:lang w:val="en-GB"/>
        </w:rPr>
        <w:t xml:space="preserve">: </w:t>
      </w:r>
      <w:r>
        <w:rPr>
          <w:b/>
          <w:bCs/>
          <w:lang w:val="en-GB"/>
        </w:rPr>
        <w:t>S</w:t>
      </w:r>
      <w:r w:rsidRPr="00670269">
        <w:rPr>
          <w:b/>
          <w:bCs/>
          <w:lang w:val="en-GB"/>
        </w:rPr>
        <w:t>tud</w:t>
      </w:r>
      <w:r>
        <w:rPr>
          <w:b/>
          <w:bCs/>
          <w:lang w:val="en-GB"/>
        </w:rPr>
        <w:t>y</w:t>
      </w:r>
      <w:r w:rsidRPr="00670269">
        <w:rPr>
          <w:b/>
          <w:bCs/>
          <w:lang w:val="en-GB"/>
        </w:rPr>
        <w:t xml:space="preserve"> </w:t>
      </w:r>
      <w:r w:rsidRPr="00FF6DB2">
        <w:rPr>
          <w:b/>
          <w:bCs/>
          <w:lang w:val="en-GB"/>
        </w:rPr>
        <w:t xml:space="preserve">DFT-s-OFDM </w:t>
      </w:r>
      <w:r>
        <w:rPr>
          <w:b/>
          <w:bCs/>
          <w:lang w:val="en-GB"/>
        </w:rPr>
        <w:t xml:space="preserve">as potential additional </w:t>
      </w:r>
      <w:r w:rsidRPr="00FF6DB2">
        <w:rPr>
          <w:b/>
          <w:bCs/>
          <w:lang w:val="en-GB"/>
        </w:rPr>
        <w:t xml:space="preserve">waveform </w:t>
      </w:r>
      <w:r>
        <w:rPr>
          <w:b/>
          <w:bCs/>
          <w:lang w:val="en-GB"/>
        </w:rPr>
        <w:t xml:space="preserve">for downlink </w:t>
      </w:r>
      <w:r w:rsidRPr="00FF6DB2">
        <w:rPr>
          <w:b/>
          <w:bCs/>
          <w:lang w:val="en-GB"/>
        </w:rPr>
        <w:t xml:space="preserve">in 6GR.  </w:t>
      </w:r>
    </w:p>
    <w:p w14:paraId="76BA3765" w14:textId="43FFA400" w:rsidR="00321757" w:rsidRDefault="00321757" w:rsidP="00321757">
      <w:pPr>
        <w:pStyle w:val="Heading2"/>
      </w:pPr>
      <w:r>
        <w:t xml:space="preserve">MRSS compatibility in </w:t>
      </w:r>
      <w:r w:rsidR="00111F5B">
        <w:t>down</w:t>
      </w:r>
      <w:r>
        <w:t>link</w:t>
      </w:r>
    </w:p>
    <w:p w14:paraId="6BBFD8FB" w14:textId="723C9672" w:rsidR="00A90F73" w:rsidRDefault="00321757" w:rsidP="00321757">
      <w:pPr>
        <w:rPr>
          <w:lang w:val="en-GB"/>
        </w:rPr>
      </w:pPr>
      <w:r>
        <w:rPr>
          <w:lang w:val="en-GB"/>
        </w:rPr>
        <w:t xml:space="preserve">As CP-OFDM </w:t>
      </w:r>
      <w:r w:rsidR="00A90F73">
        <w:rPr>
          <w:lang w:val="en-GB"/>
        </w:rPr>
        <w:t>is</w:t>
      </w:r>
      <w:r>
        <w:rPr>
          <w:lang w:val="en-GB"/>
        </w:rPr>
        <w:t xml:space="preserve"> specified for </w:t>
      </w:r>
      <w:r w:rsidR="00A90F73">
        <w:rPr>
          <w:lang w:val="en-GB"/>
        </w:rPr>
        <w:t>down</w:t>
      </w:r>
      <w:r>
        <w:rPr>
          <w:lang w:val="en-GB"/>
        </w:rPr>
        <w:t xml:space="preserve">link in 5G, therefore radio resource sharing in time and frequency domains between 5G and 6G in the </w:t>
      </w:r>
      <w:r w:rsidR="00A90F73">
        <w:rPr>
          <w:lang w:val="en-GB"/>
        </w:rPr>
        <w:t>down</w:t>
      </w:r>
      <w:r>
        <w:rPr>
          <w:lang w:val="en-GB"/>
        </w:rPr>
        <w:t xml:space="preserve">link </w:t>
      </w:r>
      <w:r w:rsidR="00A90F73">
        <w:rPr>
          <w:lang w:val="en-GB"/>
        </w:rPr>
        <w:t xml:space="preserve">using CP-OFDM </w:t>
      </w:r>
      <w:r>
        <w:rPr>
          <w:lang w:val="en-GB"/>
        </w:rPr>
        <w:t xml:space="preserve">will be fully compatible from the </w:t>
      </w:r>
      <w:r w:rsidR="00A90F73">
        <w:rPr>
          <w:lang w:val="en-GB"/>
        </w:rPr>
        <w:t xml:space="preserve">DL </w:t>
      </w:r>
      <w:r>
        <w:rPr>
          <w:lang w:val="en-GB"/>
        </w:rPr>
        <w:t xml:space="preserve">waveform perspective. </w:t>
      </w:r>
      <w:r w:rsidR="00C57649">
        <w:rPr>
          <w:lang w:val="en-GB"/>
        </w:rPr>
        <w:t xml:space="preserve">The </w:t>
      </w:r>
      <w:r w:rsidR="005A6E6B">
        <w:rPr>
          <w:lang w:val="en-GB"/>
        </w:rPr>
        <w:t>us</w:t>
      </w:r>
      <w:r w:rsidR="00C57649">
        <w:rPr>
          <w:lang w:val="en-GB"/>
        </w:rPr>
        <w:t xml:space="preserve">e of </w:t>
      </w:r>
      <w:r w:rsidR="005A6E6B">
        <w:rPr>
          <w:lang w:val="en-GB"/>
        </w:rPr>
        <w:t xml:space="preserve">different waveforms for DL transmissions to 5G and 6G users </w:t>
      </w:r>
      <w:r w:rsidR="00C57649">
        <w:rPr>
          <w:lang w:val="en-GB"/>
        </w:rPr>
        <w:t xml:space="preserve">is not likely to </w:t>
      </w:r>
      <w:r w:rsidR="005A6E6B">
        <w:rPr>
          <w:lang w:val="en-GB"/>
        </w:rPr>
        <w:t>impact the UE</w:t>
      </w:r>
      <w:r w:rsidR="00C57649">
        <w:rPr>
          <w:lang w:val="en-GB"/>
        </w:rPr>
        <w:t xml:space="preserve"> implementation</w:t>
      </w:r>
      <w:r w:rsidR="005A6E6B">
        <w:rPr>
          <w:lang w:val="en-GB"/>
        </w:rPr>
        <w:t xml:space="preserve">. </w:t>
      </w:r>
      <w:r w:rsidR="00C57649">
        <w:rPr>
          <w:lang w:val="en-GB"/>
        </w:rPr>
        <w:t xml:space="preserve">However, it may be challenging for some base station implementation to share frequency resources across 5G and 6G using different waveforms, e.g., due to differences in PAPR, etc. </w:t>
      </w:r>
      <w:r w:rsidR="005A6E6B">
        <w:rPr>
          <w:lang w:val="en-GB"/>
        </w:rPr>
        <w:t>Nevertheless, t</w:t>
      </w:r>
      <w:r w:rsidR="00A0057B">
        <w:rPr>
          <w:lang w:val="en-GB"/>
        </w:rPr>
        <w:t xml:space="preserve">he impact of </w:t>
      </w:r>
      <w:r w:rsidR="005A6E6B">
        <w:rPr>
          <w:lang w:val="en-GB"/>
        </w:rPr>
        <w:t xml:space="preserve">introducing any additional </w:t>
      </w:r>
      <w:r w:rsidR="00A0057B">
        <w:rPr>
          <w:lang w:val="en-GB"/>
        </w:rPr>
        <w:t xml:space="preserve">waveform such as </w:t>
      </w:r>
      <w:r w:rsidR="00A90F73">
        <w:rPr>
          <w:lang w:val="en-GB"/>
        </w:rPr>
        <w:t xml:space="preserve">DFT-s-OFDM </w:t>
      </w:r>
      <w:r w:rsidR="00A0057B">
        <w:rPr>
          <w:lang w:val="en-GB"/>
        </w:rPr>
        <w:t xml:space="preserve">in the downlink in 6G from the perspective of </w:t>
      </w:r>
      <w:r w:rsidR="00A90F73">
        <w:rPr>
          <w:lang w:val="en-GB"/>
        </w:rPr>
        <w:t xml:space="preserve">radio resource sharing in time and frequency domains between 5G and </w:t>
      </w:r>
      <w:r w:rsidR="00A0057B">
        <w:rPr>
          <w:lang w:val="en-GB"/>
        </w:rPr>
        <w:t>needs to be investigated</w:t>
      </w:r>
      <w:r w:rsidR="00A90F73">
        <w:rPr>
          <w:lang w:val="en-GB"/>
        </w:rPr>
        <w:t xml:space="preserve">. </w:t>
      </w:r>
    </w:p>
    <w:p w14:paraId="163B29AB" w14:textId="4FE865EF" w:rsidR="00321757" w:rsidRPr="000E5583" w:rsidRDefault="00321757" w:rsidP="000E5583">
      <w:pPr>
        <w:rPr>
          <w:b/>
          <w:bCs/>
          <w:szCs w:val="20"/>
        </w:rPr>
      </w:pPr>
      <w:r w:rsidRPr="00E66816">
        <w:rPr>
          <w:b/>
          <w:bCs/>
          <w:szCs w:val="20"/>
        </w:rPr>
        <w:t xml:space="preserve">Observation </w:t>
      </w:r>
      <w:r w:rsidR="0018547F">
        <w:rPr>
          <w:b/>
          <w:bCs/>
          <w:szCs w:val="20"/>
        </w:rPr>
        <w:t>5</w:t>
      </w:r>
      <w:r w:rsidRPr="00E66816">
        <w:rPr>
          <w:b/>
          <w:bCs/>
          <w:szCs w:val="20"/>
        </w:rPr>
        <w:t xml:space="preserve">: </w:t>
      </w:r>
      <w:r w:rsidR="0018547F">
        <w:rPr>
          <w:b/>
          <w:bCs/>
          <w:szCs w:val="20"/>
        </w:rPr>
        <w:t>I</w:t>
      </w:r>
      <w:r w:rsidR="00C57649">
        <w:rPr>
          <w:b/>
          <w:bCs/>
          <w:szCs w:val="20"/>
        </w:rPr>
        <w:t xml:space="preserve">mpact of any </w:t>
      </w:r>
      <w:r w:rsidR="0018547F">
        <w:rPr>
          <w:b/>
          <w:bCs/>
          <w:szCs w:val="20"/>
        </w:rPr>
        <w:t xml:space="preserve">additional waveform (e.g., </w:t>
      </w:r>
      <w:r w:rsidR="0018547F" w:rsidRPr="0018547F">
        <w:rPr>
          <w:b/>
          <w:bCs/>
          <w:szCs w:val="20"/>
        </w:rPr>
        <w:t>DFT-s-OFDM</w:t>
      </w:r>
      <w:r w:rsidR="0018547F">
        <w:rPr>
          <w:b/>
          <w:bCs/>
          <w:szCs w:val="20"/>
        </w:rPr>
        <w:t xml:space="preserve">) for downlink in 6GR </w:t>
      </w:r>
      <w:r w:rsidR="00C57649">
        <w:rPr>
          <w:b/>
          <w:bCs/>
          <w:szCs w:val="20"/>
        </w:rPr>
        <w:t xml:space="preserve">needs to be investigated from </w:t>
      </w:r>
      <w:r w:rsidRPr="00E66816">
        <w:rPr>
          <w:b/>
          <w:bCs/>
          <w:szCs w:val="20"/>
        </w:rPr>
        <w:t xml:space="preserve">multi-RAT spectrum sharing (MRSS) between the 5G and 6G systems. </w:t>
      </w:r>
    </w:p>
    <w:p w14:paraId="0567CB47" w14:textId="61C37503" w:rsidR="00295A41" w:rsidRDefault="00490894" w:rsidP="00295A41">
      <w:pPr>
        <w:pStyle w:val="Heading1"/>
      </w:pPr>
      <w:bookmarkStart w:id="8" w:name="_Hlk193968864"/>
      <w:bookmarkStart w:id="9" w:name="OLE_LINK5"/>
      <w:bookmarkStart w:id="10" w:name="_Hlk118714984"/>
      <w:r>
        <w:t>Waveform</w:t>
      </w:r>
      <w:r w:rsidR="001D185F">
        <w:t>s</w:t>
      </w:r>
      <w:r>
        <w:t xml:space="preserve"> for </w:t>
      </w:r>
      <w:r w:rsidR="001D185F">
        <w:t xml:space="preserve">large </w:t>
      </w:r>
      <w:r w:rsidR="005758D0">
        <w:t xml:space="preserve">Doppler and </w:t>
      </w:r>
      <w:r w:rsidR="001D185F">
        <w:t xml:space="preserve">delay </w:t>
      </w:r>
      <w:r>
        <w:t>spread scenarios</w:t>
      </w:r>
    </w:p>
    <w:p w14:paraId="2DA9D24D" w14:textId="77777777" w:rsidR="00FB1D5C" w:rsidRDefault="001D185F" w:rsidP="001D185F">
      <w:pPr>
        <w:rPr>
          <w:lang w:val="en-GB"/>
        </w:rPr>
      </w:pPr>
      <w:r>
        <w:rPr>
          <w:lang w:val="en-GB"/>
        </w:rPr>
        <w:t xml:space="preserve">In the last RAN1 meeting there were several proposals for non-OFDM based waveforms such as </w:t>
      </w:r>
      <w:r w:rsidRPr="001D185F">
        <w:rPr>
          <w:lang w:val="en-GB"/>
        </w:rPr>
        <w:t>Orthogonal Time Frequency Space</w:t>
      </w:r>
      <w:r>
        <w:rPr>
          <w:lang w:val="en-GB"/>
        </w:rPr>
        <w:t xml:space="preserve"> (OTFS</w:t>
      </w:r>
      <w:r w:rsidRPr="001D185F">
        <w:rPr>
          <w:lang w:val="en-GB"/>
        </w:rPr>
        <w:t>)</w:t>
      </w:r>
      <w:r>
        <w:rPr>
          <w:lang w:val="en-GB"/>
        </w:rPr>
        <w:t xml:space="preserve">, </w:t>
      </w:r>
      <w:r w:rsidRPr="001D185F">
        <w:rPr>
          <w:lang w:val="en-GB"/>
        </w:rPr>
        <w:t>Zak-OTFS</w:t>
      </w:r>
      <w:r>
        <w:rPr>
          <w:lang w:val="en-GB"/>
        </w:rPr>
        <w:t xml:space="preserve">, </w:t>
      </w:r>
      <w:r w:rsidRPr="001D185F">
        <w:rPr>
          <w:lang w:val="en-GB"/>
        </w:rPr>
        <w:t>Affine Frequency Division Multiplexing</w:t>
      </w:r>
      <w:r>
        <w:rPr>
          <w:lang w:val="en-GB"/>
        </w:rPr>
        <w:t xml:space="preserve"> (AFDM), single carrier TDMA, OOK, </w:t>
      </w:r>
      <w:r w:rsidRPr="001D185F">
        <w:rPr>
          <w:lang w:val="en-GB"/>
        </w:rPr>
        <w:t>Orthogonal Sequence Division Multiplexing</w:t>
      </w:r>
      <w:r>
        <w:rPr>
          <w:lang w:val="en-GB"/>
        </w:rPr>
        <w:t xml:space="preserve"> (OSDM), etc., and other variants of OFDM based waveforms such </w:t>
      </w:r>
      <w:r w:rsidRPr="001D185F">
        <w:rPr>
          <w:lang w:val="en-GB"/>
        </w:rPr>
        <w:t>Orthogonal Time Division DFT-s-OFDM</w:t>
      </w:r>
      <w:r>
        <w:rPr>
          <w:lang w:val="en-GB"/>
        </w:rPr>
        <w:t xml:space="preserve"> (OTFDM), etc</w:t>
      </w:r>
      <w:r w:rsidR="00FB1D5C">
        <w:rPr>
          <w:lang w:val="en-GB"/>
        </w:rPr>
        <w:t xml:space="preserve"> [3]</w:t>
      </w:r>
      <w:r>
        <w:rPr>
          <w:lang w:val="en-GB"/>
        </w:rPr>
        <w:t>.</w:t>
      </w:r>
      <w:r w:rsidR="00FB1D5C">
        <w:rPr>
          <w:lang w:val="en-GB"/>
        </w:rPr>
        <w:t xml:space="preserve"> </w:t>
      </w:r>
    </w:p>
    <w:p w14:paraId="5613D9D6" w14:textId="47EA0BAC" w:rsidR="00255A25" w:rsidRDefault="00FB1D5C" w:rsidP="00255A25">
      <w:pPr>
        <w:rPr>
          <w:lang w:val="en-GB"/>
        </w:rPr>
      </w:pPr>
      <w:r>
        <w:rPr>
          <w:lang w:val="en-GB"/>
        </w:rPr>
        <w:t xml:space="preserve">The main motivation behind especially non-OFDM based waveforms is to support 6G operation in </w:t>
      </w:r>
      <w:r w:rsidRPr="005758D0">
        <w:rPr>
          <w:lang w:val="en-GB"/>
        </w:rPr>
        <w:t>radio environments</w:t>
      </w:r>
      <w:r>
        <w:rPr>
          <w:lang w:val="en-GB"/>
        </w:rPr>
        <w:t xml:space="preserve"> comprising very high mobility and/or large delay spread. </w:t>
      </w:r>
      <w:r w:rsidR="00631A9E">
        <w:rPr>
          <w:lang w:val="en-GB"/>
        </w:rPr>
        <w:t>Nevertheless, the waveform</w:t>
      </w:r>
      <w:r w:rsidR="00FE7BF9">
        <w:rPr>
          <w:lang w:val="en-GB"/>
        </w:rPr>
        <w:t>s</w:t>
      </w:r>
      <w:r w:rsidR="00631A9E">
        <w:rPr>
          <w:lang w:val="en-GB"/>
        </w:rPr>
        <w:t xml:space="preserve"> for communication </w:t>
      </w:r>
      <w:r w:rsidR="00FE7BF9">
        <w:rPr>
          <w:lang w:val="en-GB"/>
        </w:rPr>
        <w:t xml:space="preserve">services </w:t>
      </w:r>
      <w:r w:rsidR="00631A9E">
        <w:rPr>
          <w:lang w:val="en-GB"/>
        </w:rPr>
        <w:t xml:space="preserve">in 6GR should be suitable for </w:t>
      </w:r>
      <w:r w:rsidR="00631A9E" w:rsidRPr="005758D0">
        <w:rPr>
          <w:lang w:val="en-GB"/>
        </w:rPr>
        <w:t>radio environments</w:t>
      </w:r>
      <w:r w:rsidR="00631A9E">
        <w:rPr>
          <w:lang w:val="en-GB"/>
        </w:rPr>
        <w:t xml:space="preserve"> in most common and </w:t>
      </w:r>
      <w:r w:rsidR="00631A9E" w:rsidRPr="00631A9E">
        <w:rPr>
          <w:lang w:val="en-GB"/>
        </w:rPr>
        <w:t>practical scenarios</w:t>
      </w:r>
      <w:r w:rsidR="00631A9E">
        <w:rPr>
          <w:lang w:val="en-GB"/>
        </w:rPr>
        <w:t xml:space="preserve">. </w:t>
      </w:r>
    </w:p>
    <w:p w14:paraId="1B4CEFEA" w14:textId="6A800784" w:rsidR="005758D0" w:rsidRPr="005758D0" w:rsidRDefault="005758D0" w:rsidP="005758D0">
      <w:pPr>
        <w:rPr>
          <w:lang w:val="en-GB"/>
        </w:rPr>
      </w:pPr>
      <w:r w:rsidRPr="005758D0">
        <w:rPr>
          <w:lang w:val="en-GB"/>
        </w:rPr>
        <w:t>The 6G system will be deployed in radio environments including indoor, urban, sub-urban, urban, high speed, aerial, etc. From the perspective of the radio channel characteristics, the 6G environment may vary from low delay spread to large delay spread and/or from low Doppler to high Doppler. The use of scalable numerologies (e.g., CP length, SCS, etc.) in OFDM-based waveform</w:t>
      </w:r>
      <w:r w:rsidR="00FB1D5C">
        <w:rPr>
          <w:lang w:val="en-GB"/>
        </w:rPr>
        <w:t xml:space="preserve">s (e.g., </w:t>
      </w:r>
      <w:r w:rsidR="00FB1D5C" w:rsidRPr="005758D0">
        <w:rPr>
          <w:lang w:val="en-GB"/>
        </w:rPr>
        <w:t>CP-OFDM and DFT-s-OFDM</w:t>
      </w:r>
      <w:r w:rsidR="00FB1D5C">
        <w:rPr>
          <w:lang w:val="en-GB"/>
        </w:rPr>
        <w:t xml:space="preserve">) will </w:t>
      </w:r>
      <w:r w:rsidRPr="005758D0">
        <w:rPr>
          <w:lang w:val="en-GB"/>
        </w:rPr>
        <w:t>allow</w:t>
      </w:r>
      <w:r w:rsidR="00FB1D5C">
        <w:rPr>
          <w:lang w:val="en-GB"/>
        </w:rPr>
        <w:t xml:space="preserve"> </w:t>
      </w:r>
      <w:r w:rsidRPr="005758D0">
        <w:rPr>
          <w:lang w:val="en-GB"/>
        </w:rPr>
        <w:t>the network to use appropriate numerology suitable for a given radio environment.</w:t>
      </w:r>
      <w:r w:rsidR="00FB1D5C">
        <w:rPr>
          <w:lang w:val="en-GB"/>
        </w:rPr>
        <w:t xml:space="preserve"> </w:t>
      </w:r>
    </w:p>
    <w:p w14:paraId="719CA498" w14:textId="7365AEE2" w:rsidR="005758D0" w:rsidRDefault="005758D0" w:rsidP="005758D0">
      <w:pPr>
        <w:rPr>
          <w:lang w:val="en-GB"/>
        </w:rPr>
      </w:pPr>
      <w:r w:rsidRPr="005758D0">
        <w:rPr>
          <w:lang w:val="en-GB"/>
        </w:rPr>
        <w:lastRenderedPageBreak/>
        <w:t>The insertion of CP in each simple of the OFDM symbol combats the effect of multipath propagation experienced in high delay spread environment. A larger value of CP and/or smaller SCS can be used in an environment associated with large delay spread. In high-speed environment (e.g., high speed train) with large Doppler shift, larger SCS can be used to avoid or minimize the leakage of signals across subcarriers. The</w:t>
      </w:r>
      <w:r w:rsidR="00FB1D5C">
        <w:rPr>
          <w:lang w:val="en-GB"/>
        </w:rPr>
        <w:t xml:space="preserve">refore, </w:t>
      </w:r>
      <w:r w:rsidRPr="005758D0">
        <w:rPr>
          <w:lang w:val="en-GB"/>
        </w:rPr>
        <w:t xml:space="preserve">CP-OFDM and DFT-s-OFDM </w:t>
      </w:r>
      <w:r w:rsidR="00FB1D5C">
        <w:rPr>
          <w:lang w:val="en-GB"/>
        </w:rPr>
        <w:t xml:space="preserve">will be </w:t>
      </w:r>
      <w:r w:rsidRPr="005758D0">
        <w:rPr>
          <w:lang w:val="en-GB"/>
        </w:rPr>
        <w:t>suitable for most</w:t>
      </w:r>
      <w:r w:rsidR="00FB1D5C">
        <w:rPr>
          <w:lang w:val="en-GB"/>
        </w:rPr>
        <w:t xml:space="preserve"> practical </w:t>
      </w:r>
      <w:r w:rsidRPr="005758D0">
        <w:rPr>
          <w:lang w:val="en-GB"/>
        </w:rPr>
        <w:t xml:space="preserve">radio environments. However, an environment characterized by both large delay-spread and high Doppler frequency may not be very suitable for OFDM based waveform. However, in most practical scenarios (e.g., </w:t>
      </w:r>
      <w:proofErr w:type="spellStart"/>
      <w:r w:rsidRPr="005758D0">
        <w:rPr>
          <w:lang w:val="en-GB"/>
        </w:rPr>
        <w:t>eMBB</w:t>
      </w:r>
      <w:proofErr w:type="spellEnd"/>
      <w:r w:rsidRPr="005758D0">
        <w:rPr>
          <w:lang w:val="en-GB"/>
        </w:rPr>
        <w:t>, immersive communication, MTC, URLLC, etc.) such environment is rare, and therefore the waveform should be optimized for most of the practical use cases rather than for limited/corner cases.</w:t>
      </w:r>
      <w:r w:rsidR="00742E4B">
        <w:rPr>
          <w:lang w:val="en-GB"/>
        </w:rPr>
        <w:t xml:space="preserve"> </w:t>
      </w:r>
    </w:p>
    <w:p w14:paraId="21C0DD98" w14:textId="77777777" w:rsidR="00F560B1" w:rsidRDefault="0036583A" w:rsidP="005758D0">
      <w:pPr>
        <w:rPr>
          <w:lang w:val="en-GB"/>
        </w:rPr>
      </w:pPr>
      <w:r>
        <w:rPr>
          <w:lang w:val="en-GB"/>
        </w:rPr>
        <w:t xml:space="preserve">The extreme environment associated with very large Doppler and/or </w:t>
      </w:r>
      <w:r w:rsidR="00407724">
        <w:rPr>
          <w:lang w:val="en-GB"/>
        </w:rPr>
        <w:t xml:space="preserve">delay spread may be more typical </w:t>
      </w:r>
      <w:r>
        <w:rPr>
          <w:lang w:val="en-GB"/>
        </w:rPr>
        <w:t xml:space="preserve">in </w:t>
      </w:r>
      <w:r w:rsidR="00407724">
        <w:rPr>
          <w:lang w:val="en-GB"/>
        </w:rPr>
        <w:t>scenarios</w:t>
      </w:r>
      <w:r w:rsidRPr="00692739">
        <w:rPr>
          <w:lang w:val="en-GB"/>
        </w:rPr>
        <w:t xml:space="preserve"> such as Joint Sensing and Communication (JSAC/ISAC)</w:t>
      </w:r>
      <w:r>
        <w:rPr>
          <w:lang w:val="en-GB"/>
        </w:rPr>
        <w:t>,</w:t>
      </w:r>
      <w:r w:rsidR="005C3BF3">
        <w:rPr>
          <w:lang w:val="en-GB"/>
        </w:rPr>
        <w:t xml:space="preserve"> </w:t>
      </w:r>
      <w:r>
        <w:rPr>
          <w:lang w:val="en-GB"/>
        </w:rPr>
        <w:t xml:space="preserve">high </w:t>
      </w:r>
      <w:r w:rsidR="00407724">
        <w:rPr>
          <w:lang w:val="en-GB"/>
        </w:rPr>
        <w:t xml:space="preserve">mobility (e.g., high </w:t>
      </w:r>
      <w:r>
        <w:rPr>
          <w:lang w:val="en-GB"/>
        </w:rPr>
        <w:t>speed train environment</w:t>
      </w:r>
      <w:r w:rsidR="00407724">
        <w:rPr>
          <w:lang w:val="en-GB"/>
        </w:rPr>
        <w:t>)</w:t>
      </w:r>
      <w:r>
        <w:rPr>
          <w:lang w:val="en-GB"/>
        </w:rPr>
        <w:t xml:space="preserve">, etc. The </w:t>
      </w:r>
      <w:r w:rsidRPr="00662899">
        <w:rPr>
          <w:lang w:val="en-GB"/>
        </w:rPr>
        <w:t>waveform</w:t>
      </w:r>
      <w:r>
        <w:rPr>
          <w:lang w:val="en-GB"/>
        </w:rPr>
        <w:t>s</w:t>
      </w:r>
      <w:r w:rsidRPr="00662899">
        <w:rPr>
          <w:lang w:val="en-GB"/>
        </w:rPr>
        <w:t xml:space="preserve"> </w:t>
      </w:r>
      <w:r>
        <w:rPr>
          <w:lang w:val="en-GB"/>
        </w:rPr>
        <w:t xml:space="preserve">exclusively for sensing technology are planned to be </w:t>
      </w:r>
      <w:r w:rsidRPr="00662899">
        <w:rPr>
          <w:lang w:val="en-GB"/>
        </w:rPr>
        <w:t xml:space="preserve">discussed </w:t>
      </w:r>
      <w:r>
        <w:rPr>
          <w:lang w:val="en-GB"/>
        </w:rPr>
        <w:t xml:space="preserve">under agenda item </w:t>
      </w:r>
      <w:r w:rsidRPr="00662899">
        <w:rPr>
          <w:lang w:val="en-GB"/>
        </w:rPr>
        <w:t>11.14</w:t>
      </w:r>
      <w:r>
        <w:rPr>
          <w:lang w:val="en-GB"/>
        </w:rPr>
        <w:t xml:space="preserve"> from RAN1#124bis.</w:t>
      </w:r>
      <w:r w:rsidR="005C3BF3">
        <w:rPr>
          <w:lang w:val="en-GB"/>
        </w:rPr>
        <w:t xml:space="preserve"> The sensing-specific waveform is expected to address practical use ISAC cases. </w:t>
      </w:r>
    </w:p>
    <w:p w14:paraId="0EAF6D68" w14:textId="7CFB35D1" w:rsidR="00F560B1" w:rsidRDefault="00F560B1" w:rsidP="005758D0">
      <w:pPr>
        <w:rPr>
          <w:lang w:val="en-GB"/>
        </w:rPr>
      </w:pPr>
      <w:r>
        <w:rPr>
          <w:lang w:val="en-GB"/>
        </w:rPr>
        <w:t xml:space="preserve">The 5G already supports UE speed up to 500 km/h in high-speed scenarios (e.g., high speed train environment) using </w:t>
      </w:r>
      <w:r w:rsidRPr="005758D0">
        <w:rPr>
          <w:lang w:val="en-GB"/>
        </w:rPr>
        <w:t>CP-OFDM and DFT-s-OFDM</w:t>
      </w:r>
      <w:r>
        <w:rPr>
          <w:lang w:val="en-GB"/>
        </w:rPr>
        <w:t xml:space="preserve">. Therefore, 6G using </w:t>
      </w:r>
      <w:r w:rsidRPr="005758D0">
        <w:rPr>
          <w:lang w:val="en-GB"/>
        </w:rPr>
        <w:t>CP-OFDM and DFT-s-OFDM</w:t>
      </w:r>
      <w:r>
        <w:rPr>
          <w:lang w:val="en-GB"/>
        </w:rPr>
        <w:t xml:space="preserve"> should also be able to support speed up to at least 500 km/h.</w:t>
      </w:r>
    </w:p>
    <w:p w14:paraId="2BAE8EB6" w14:textId="6A206FCA" w:rsidR="0036583A" w:rsidRPr="005758D0" w:rsidRDefault="00A52489" w:rsidP="005758D0">
      <w:pPr>
        <w:rPr>
          <w:lang w:val="en-GB"/>
        </w:rPr>
      </w:pPr>
      <w:r>
        <w:rPr>
          <w:lang w:val="en-GB"/>
        </w:rPr>
        <w:t xml:space="preserve">In extreme radio environment (with higher speed and/or large delay spread), </w:t>
      </w:r>
      <w:r w:rsidR="005C3BF3">
        <w:rPr>
          <w:lang w:val="en-GB"/>
        </w:rPr>
        <w:t xml:space="preserve">larger </w:t>
      </w:r>
      <w:r>
        <w:rPr>
          <w:lang w:val="en-GB"/>
        </w:rPr>
        <w:t>subcarrier spacing (</w:t>
      </w:r>
      <w:r w:rsidR="005C3BF3">
        <w:rPr>
          <w:lang w:val="en-GB"/>
        </w:rPr>
        <w:t>SCS</w:t>
      </w:r>
      <w:r>
        <w:rPr>
          <w:lang w:val="en-GB"/>
        </w:rPr>
        <w:t xml:space="preserve">) </w:t>
      </w:r>
      <w:r w:rsidR="005C3BF3">
        <w:rPr>
          <w:lang w:val="en-GB"/>
        </w:rPr>
        <w:t>and</w:t>
      </w:r>
      <w:r>
        <w:rPr>
          <w:lang w:val="en-GB"/>
        </w:rPr>
        <w:t>/or</w:t>
      </w:r>
      <w:r w:rsidR="005C3BF3">
        <w:rPr>
          <w:lang w:val="en-GB"/>
        </w:rPr>
        <w:t xml:space="preserve"> extended </w:t>
      </w:r>
      <w:r>
        <w:rPr>
          <w:lang w:val="en-GB"/>
        </w:rPr>
        <w:t>cyclic prefix (</w:t>
      </w:r>
      <w:r w:rsidR="005C3BF3">
        <w:rPr>
          <w:lang w:val="en-GB"/>
        </w:rPr>
        <w:t>CP</w:t>
      </w:r>
      <w:r>
        <w:rPr>
          <w:lang w:val="en-GB"/>
        </w:rPr>
        <w:t>)</w:t>
      </w:r>
      <w:r w:rsidR="005C3BF3">
        <w:rPr>
          <w:lang w:val="en-GB"/>
        </w:rPr>
        <w:t xml:space="preserve"> </w:t>
      </w:r>
      <w:r w:rsidR="00500DF0">
        <w:rPr>
          <w:lang w:val="en-GB"/>
        </w:rPr>
        <w:t>can be beneficial</w:t>
      </w:r>
      <w:r w:rsidR="005C3BF3">
        <w:rPr>
          <w:lang w:val="en-GB"/>
        </w:rPr>
        <w:t xml:space="preserve">. </w:t>
      </w:r>
      <w:r w:rsidR="00475097">
        <w:rPr>
          <w:lang w:val="en-GB"/>
        </w:rPr>
        <w:t>For example, larger SCS</w:t>
      </w:r>
      <w:r w:rsidR="00FE5199">
        <w:rPr>
          <w:lang w:val="en-GB"/>
        </w:rPr>
        <w:t xml:space="preserve"> </w:t>
      </w:r>
      <w:r w:rsidR="00500DF0">
        <w:rPr>
          <w:lang w:val="en-GB"/>
        </w:rPr>
        <w:t xml:space="preserve">can </w:t>
      </w:r>
      <w:r w:rsidR="006F3556">
        <w:rPr>
          <w:lang w:val="en-GB"/>
        </w:rPr>
        <w:t xml:space="preserve">be relevant </w:t>
      </w:r>
      <w:r w:rsidR="00FE5199">
        <w:rPr>
          <w:lang w:val="en-GB"/>
        </w:rPr>
        <w:t>in high</w:t>
      </w:r>
      <w:r w:rsidR="00F560B1">
        <w:rPr>
          <w:lang w:val="en-GB"/>
        </w:rPr>
        <w:t>-</w:t>
      </w:r>
      <w:r w:rsidR="00FE5199">
        <w:rPr>
          <w:lang w:val="en-GB"/>
        </w:rPr>
        <w:t>speed scenario</w:t>
      </w:r>
      <w:r w:rsidR="00475097">
        <w:rPr>
          <w:lang w:val="en-GB"/>
        </w:rPr>
        <w:t xml:space="preserve">. </w:t>
      </w:r>
      <w:r w:rsidR="00F560B1">
        <w:rPr>
          <w:lang w:val="en-GB"/>
        </w:rPr>
        <w:t xml:space="preserve">Similarly, extended CP </w:t>
      </w:r>
      <w:r w:rsidR="006F3556">
        <w:rPr>
          <w:lang w:val="en-GB"/>
        </w:rPr>
        <w:t>can be relevant</w:t>
      </w:r>
      <w:r w:rsidR="00F560B1">
        <w:rPr>
          <w:lang w:val="en-GB"/>
        </w:rPr>
        <w:t xml:space="preserve"> in scenario</w:t>
      </w:r>
      <w:r w:rsidR="006F3556">
        <w:rPr>
          <w:lang w:val="en-GB"/>
        </w:rPr>
        <w:t>s</w:t>
      </w:r>
      <w:r w:rsidR="00F560B1">
        <w:rPr>
          <w:lang w:val="en-GB"/>
        </w:rPr>
        <w:t xml:space="preserve"> associated with large delay spread</w:t>
      </w:r>
      <w:r w:rsidR="006F3556">
        <w:rPr>
          <w:lang w:val="en-GB"/>
        </w:rPr>
        <w:t xml:space="preserve"> (e.g., dense urban, mountainous terrain, etc)</w:t>
      </w:r>
      <w:r w:rsidR="00F560B1">
        <w:rPr>
          <w:lang w:val="en-GB"/>
        </w:rPr>
        <w:t xml:space="preserve">. </w:t>
      </w:r>
    </w:p>
    <w:p w14:paraId="766E9D83" w14:textId="21634B17" w:rsidR="005758D0" w:rsidRDefault="005758D0" w:rsidP="005758D0">
      <w:pPr>
        <w:rPr>
          <w:b/>
          <w:bCs/>
          <w:lang w:val="en-GB"/>
        </w:rPr>
      </w:pPr>
      <w:r w:rsidRPr="00631A9E">
        <w:rPr>
          <w:b/>
          <w:bCs/>
          <w:lang w:val="en-GB"/>
        </w:rPr>
        <w:t>Observation 6: CP-OFDM and DFT-s-OFDM are suitable for most practical radio environments in which 6G will be deployed.</w:t>
      </w:r>
    </w:p>
    <w:p w14:paraId="226C3B2F" w14:textId="58519988" w:rsidR="003611C9" w:rsidRDefault="003611C9" w:rsidP="003611C9">
      <w:pPr>
        <w:rPr>
          <w:b/>
          <w:bCs/>
          <w:szCs w:val="20"/>
        </w:rPr>
      </w:pPr>
      <w:r w:rsidRPr="003611C9">
        <w:rPr>
          <w:b/>
          <w:bCs/>
          <w:szCs w:val="20"/>
        </w:rPr>
        <w:t xml:space="preserve">Observation </w:t>
      </w:r>
      <w:r>
        <w:rPr>
          <w:b/>
          <w:bCs/>
          <w:szCs w:val="20"/>
        </w:rPr>
        <w:t>7</w:t>
      </w:r>
      <w:r w:rsidRPr="003611C9">
        <w:rPr>
          <w:b/>
          <w:bCs/>
          <w:szCs w:val="20"/>
        </w:rPr>
        <w:t xml:space="preserve">: The 5G </w:t>
      </w:r>
      <w:r>
        <w:rPr>
          <w:b/>
          <w:bCs/>
          <w:szCs w:val="20"/>
        </w:rPr>
        <w:t xml:space="preserve">system </w:t>
      </w:r>
      <w:r w:rsidRPr="003611C9">
        <w:rPr>
          <w:b/>
          <w:bCs/>
          <w:szCs w:val="20"/>
        </w:rPr>
        <w:t xml:space="preserve">supports speed up to 500 km/h for high-speed scenarios </w:t>
      </w:r>
      <w:r>
        <w:rPr>
          <w:b/>
          <w:bCs/>
          <w:szCs w:val="20"/>
        </w:rPr>
        <w:t xml:space="preserve">using the existing </w:t>
      </w:r>
      <w:r w:rsidRPr="003611C9">
        <w:rPr>
          <w:b/>
          <w:bCs/>
          <w:szCs w:val="20"/>
        </w:rPr>
        <w:t>waveforms (CP-OFDM and DFT-s-OFDM).</w:t>
      </w:r>
    </w:p>
    <w:p w14:paraId="46255CF7" w14:textId="3DD78493" w:rsidR="003611C9" w:rsidRPr="00A52489" w:rsidRDefault="00475097" w:rsidP="005758D0">
      <w:pPr>
        <w:rPr>
          <w:b/>
          <w:bCs/>
          <w:szCs w:val="20"/>
        </w:rPr>
      </w:pPr>
      <w:r>
        <w:rPr>
          <w:b/>
          <w:bCs/>
          <w:szCs w:val="20"/>
        </w:rPr>
        <w:t xml:space="preserve">Proposal </w:t>
      </w:r>
      <w:r w:rsidR="00953AF2">
        <w:rPr>
          <w:b/>
          <w:bCs/>
          <w:szCs w:val="20"/>
        </w:rPr>
        <w:t>7</w:t>
      </w:r>
      <w:r w:rsidR="002560CB" w:rsidRPr="003611C9">
        <w:rPr>
          <w:b/>
          <w:bCs/>
          <w:szCs w:val="20"/>
        </w:rPr>
        <w:t xml:space="preserve">: </w:t>
      </w:r>
      <w:r w:rsidR="006F3556">
        <w:rPr>
          <w:b/>
          <w:bCs/>
          <w:szCs w:val="20"/>
        </w:rPr>
        <w:t xml:space="preserve">Study </w:t>
      </w:r>
      <w:r w:rsidR="00111D83">
        <w:rPr>
          <w:b/>
          <w:bCs/>
          <w:szCs w:val="20"/>
        </w:rPr>
        <w:t xml:space="preserve">use cases which may require </w:t>
      </w:r>
      <w:r w:rsidR="006F3556">
        <w:rPr>
          <w:b/>
          <w:bCs/>
          <w:szCs w:val="20"/>
        </w:rPr>
        <w:t>l</w:t>
      </w:r>
      <w:r w:rsidRPr="00475097">
        <w:rPr>
          <w:b/>
          <w:bCs/>
          <w:szCs w:val="20"/>
        </w:rPr>
        <w:t>arger SCS and</w:t>
      </w:r>
      <w:r w:rsidR="006F3556">
        <w:rPr>
          <w:b/>
          <w:bCs/>
          <w:szCs w:val="20"/>
        </w:rPr>
        <w:t>/or</w:t>
      </w:r>
      <w:r w:rsidRPr="00475097">
        <w:rPr>
          <w:b/>
          <w:bCs/>
          <w:szCs w:val="20"/>
        </w:rPr>
        <w:t xml:space="preserve"> extended CP in conjunction with the waveforms for communication</w:t>
      </w:r>
      <w:r w:rsidR="00A52489">
        <w:rPr>
          <w:b/>
          <w:bCs/>
          <w:szCs w:val="20"/>
        </w:rPr>
        <w:t xml:space="preserve"> in 6GR.</w:t>
      </w:r>
    </w:p>
    <w:bookmarkEnd w:id="4"/>
    <w:bookmarkEnd w:id="8"/>
    <w:bookmarkEnd w:id="9"/>
    <w:bookmarkEnd w:id="10"/>
    <w:p w14:paraId="10445A01" w14:textId="65BF2491" w:rsidR="00885580" w:rsidRDefault="007820D0" w:rsidP="00885580">
      <w:pPr>
        <w:pStyle w:val="Heading1"/>
      </w:pPr>
      <w:r>
        <w:t>Conclusion</w:t>
      </w:r>
    </w:p>
    <w:p w14:paraId="3D5BC62E" w14:textId="315BF769" w:rsidR="006B3732" w:rsidRDefault="006E25BE" w:rsidP="00AB3F8E">
      <w:pPr>
        <w:spacing w:after="120"/>
        <w:rPr>
          <w:rStyle w:val="normaltextrun"/>
          <w:color w:val="000000"/>
          <w:shd w:val="clear" w:color="auto" w:fill="FFFFFF"/>
        </w:rPr>
      </w:pPr>
      <w:r>
        <w:rPr>
          <w:rStyle w:val="normaltextrun"/>
          <w:color w:val="000000"/>
          <w:shd w:val="clear" w:color="auto" w:fill="FFFFFF"/>
        </w:rPr>
        <w:t>T</w:t>
      </w:r>
      <w:r w:rsidR="008C27BF">
        <w:rPr>
          <w:rStyle w:val="normaltextrun"/>
          <w:color w:val="000000"/>
          <w:shd w:val="clear" w:color="auto" w:fill="FFFFFF"/>
        </w:rPr>
        <w:t xml:space="preserve">his contribution </w:t>
      </w:r>
      <w:r>
        <w:rPr>
          <w:rStyle w:val="normaltextrun"/>
          <w:color w:val="000000"/>
          <w:shd w:val="clear" w:color="auto" w:fill="FFFFFF"/>
        </w:rPr>
        <w:t xml:space="preserve">has </w:t>
      </w:r>
      <w:r w:rsidR="00670FBB">
        <w:rPr>
          <w:rStyle w:val="normaltextrun"/>
          <w:color w:val="000000"/>
          <w:shd w:val="clear" w:color="auto" w:fill="FFFFFF"/>
        </w:rPr>
        <w:t xml:space="preserve">analyzed </w:t>
      </w:r>
      <w:r>
        <w:rPr>
          <w:rStyle w:val="normaltextrun"/>
          <w:color w:val="000000"/>
          <w:shd w:val="clear" w:color="auto" w:fill="FFFFFF"/>
        </w:rPr>
        <w:t xml:space="preserve">the </w:t>
      </w:r>
      <w:r w:rsidR="00F4665E">
        <w:rPr>
          <w:rStyle w:val="normaltextrun"/>
          <w:color w:val="000000"/>
          <w:shd w:val="clear" w:color="auto" w:fill="FFFFFF"/>
        </w:rPr>
        <w:t>e</w:t>
      </w:r>
      <w:r w:rsidR="00F4665E" w:rsidRPr="00F4665E">
        <w:rPr>
          <w:rStyle w:val="normaltextrun"/>
          <w:color w:val="000000"/>
          <w:shd w:val="clear" w:color="auto" w:fill="FFFFFF"/>
        </w:rPr>
        <w:t xml:space="preserve">nhancements of uplink </w:t>
      </w:r>
      <w:r w:rsidR="00F4665E">
        <w:rPr>
          <w:rStyle w:val="normaltextrun"/>
          <w:color w:val="000000"/>
          <w:shd w:val="clear" w:color="auto" w:fill="FFFFFF"/>
        </w:rPr>
        <w:t xml:space="preserve">and downlink </w:t>
      </w:r>
      <w:r w:rsidR="00F4665E" w:rsidRPr="00F4665E">
        <w:rPr>
          <w:rStyle w:val="normaltextrun"/>
          <w:color w:val="000000"/>
          <w:shd w:val="clear" w:color="auto" w:fill="FFFFFF"/>
        </w:rPr>
        <w:t>waveforms</w:t>
      </w:r>
      <w:r w:rsidR="00F4665E">
        <w:rPr>
          <w:rStyle w:val="normaltextrun"/>
          <w:color w:val="000000"/>
          <w:shd w:val="clear" w:color="auto" w:fill="FFFFFF"/>
        </w:rPr>
        <w:t xml:space="preserve">, and waveforms for other use cases such as environment with large delay spread and/or higher Doppler speed. </w:t>
      </w:r>
      <w:r w:rsidR="00670FBB">
        <w:rPr>
          <w:rStyle w:val="normaltextrun"/>
          <w:color w:val="000000"/>
          <w:shd w:val="clear" w:color="auto" w:fill="FFFFFF"/>
        </w:rPr>
        <w:t xml:space="preserve">Based on this analysis our observations and </w:t>
      </w:r>
      <w:r w:rsidR="005A026F">
        <w:rPr>
          <w:rStyle w:val="normaltextrun"/>
          <w:color w:val="000000"/>
          <w:shd w:val="clear" w:color="auto" w:fill="FFFFFF"/>
        </w:rPr>
        <w:t>proposals</w:t>
      </w:r>
      <w:r w:rsidR="00670FBB">
        <w:rPr>
          <w:rStyle w:val="normaltextrun"/>
          <w:color w:val="000000"/>
          <w:shd w:val="clear" w:color="auto" w:fill="FFFFFF"/>
        </w:rPr>
        <w:t xml:space="preserve"> are as follows</w:t>
      </w:r>
      <w:r w:rsidR="00D03BC8">
        <w:rPr>
          <w:rStyle w:val="normaltextrun"/>
          <w:color w:val="000000"/>
          <w:shd w:val="clear" w:color="auto" w:fill="FFFFFF"/>
        </w:rPr>
        <w:t>:</w:t>
      </w:r>
      <w:r w:rsidR="00D03BC8" w:rsidRPr="006512C6" w:rsidDel="00D03BC8">
        <w:rPr>
          <w:rStyle w:val="normaltextrun"/>
          <w:color w:val="000000"/>
          <w:shd w:val="clear" w:color="auto" w:fill="FFFFFF"/>
        </w:rPr>
        <w:t xml:space="preserve"> </w:t>
      </w:r>
    </w:p>
    <w:p w14:paraId="260D0E92" w14:textId="35771245" w:rsidR="006E1B0E" w:rsidRDefault="00465FF0" w:rsidP="003B4F59">
      <w:pPr>
        <w:spacing w:before="120"/>
        <w:rPr>
          <w:b/>
          <w:bCs/>
          <w:szCs w:val="20"/>
          <w:u w:val="single"/>
        </w:rPr>
      </w:pPr>
      <w:bookmarkStart w:id="11" w:name="_Hlk209542486"/>
      <w:r>
        <w:rPr>
          <w:b/>
          <w:bCs/>
          <w:szCs w:val="20"/>
          <w:u w:val="single"/>
        </w:rPr>
        <w:t>Enhancements of uplink waveforms</w:t>
      </w:r>
      <w:bookmarkEnd w:id="11"/>
      <w:r w:rsidR="006E1B0E" w:rsidRPr="006E1B0E">
        <w:rPr>
          <w:b/>
          <w:bCs/>
          <w:szCs w:val="20"/>
          <w:u w:val="single"/>
        </w:rPr>
        <w:t>:</w:t>
      </w:r>
    </w:p>
    <w:p w14:paraId="66943D53" w14:textId="77777777" w:rsidR="00CE0EA2" w:rsidRDefault="00CE0EA2" w:rsidP="00F4665E">
      <w:pPr>
        <w:spacing w:after="120"/>
        <w:rPr>
          <w:b/>
          <w:bCs/>
          <w:lang w:val="en-GB"/>
        </w:rPr>
      </w:pPr>
      <w:r w:rsidRPr="00B5023F">
        <w:rPr>
          <w:b/>
          <w:bCs/>
          <w:lang w:val="en-GB"/>
        </w:rPr>
        <w:t xml:space="preserve">Observation 1: The PAPR reduction is </w:t>
      </w:r>
      <w:r>
        <w:rPr>
          <w:b/>
          <w:bCs/>
          <w:lang w:val="en-GB"/>
        </w:rPr>
        <w:t>needed to enhance uplink coverage, which is mainly limited to UE maximum output power</w:t>
      </w:r>
      <w:r w:rsidRPr="00B5023F">
        <w:rPr>
          <w:b/>
          <w:bCs/>
          <w:lang w:val="en-GB"/>
        </w:rPr>
        <w:t>.</w:t>
      </w:r>
    </w:p>
    <w:p w14:paraId="600182BA" w14:textId="77777777" w:rsidR="00CE0EA2" w:rsidRDefault="00CE0EA2" w:rsidP="00F4665E">
      <w:pPr>
        <w:spacing w:after="120"/>
        <w:rPr>
          <w:b/>
          <w:bCs/>
          <w:lang w:val="en-GB"/>
        </w:rPr>
      </w:pPr>
      <w:r>
        <w:rPr>
          <w:b/>
          <w:bCs/>
          <w:lang w:val="en-GB"/>
        </w:rPr>
        <w:t xml:space="preserve">Proposal </w:t>
      </w:r>
      <w:r w:rsidRPr="00B5023F">
        <w:rPr>
          <w:b/>
          <w:bCs/>
          <w:lang w:val="en-GB"/>
        </w:rPr>
        <w:t xml:space="preserve">1: </w:t>
      </w:r>
      <w:r>
        <w:rPr>
          <w:b/>
          <w:bCs/>
          <w:lang w:val="en-GB"/>
        </w:rPr>
        <w:t>Consider f</w:t>
      </w:r>
      <w:r w:rsidRPr="006F697B">
        <w:rPr>
          <w:b/>
          <w:bCs/>
          <w:lang w:val="en-GB"/>
        </w:rPr>
        <w:t>requency domain spectrum shaping (FDSS)</w:t>
      </w:r>
      <w:r>
        <w:rPr>
          <w:b/>
          <w:bCs/>
          <w:lang w:val="en-GB"/>
        </w:rPr>
        <w:t xml:space="preserve"> as a candidate scheme for PAPR reduction for </w:t>
      </w:r>
      <w:r w:rsidRPr="006F697B">
        <w:rPr>
          <w:b/>
          <w:bCs/>
          <w:lang w:val="en-GB"/>
        </w:rPr>
        <w:t>DFT-s-OFDM</w:t>
      </w:r>
      <w:r>
        <w:rPr>
          <w:b/>
          <w:bCs/>
          <w:lang w:val="en-GB"/>
        </w:rPr>
        <w:t xml:space="preserve">. </w:t>
      </w:r>
    </w:p>
    <w:p w14:paraId="3500F0CA" w14:textId="77777777" w:rsidR="00CE0EA2" w:rsidRPr="00B5023F" w:rsidRDefault="00CE0EA2" w:rsidP="00F4665E">
      <w:pPr>
        <w:spacing w:after="120"/>
        <w:rPr>
          <w:b/>
          <w:bCs/>
          <w:lang w:val="en-GB"/>
        </w:rPr>
      </w:pPr>
      <w:r>
        <w:rPr>
          <w:b/>
          <w:bCs/>
          <w:lang w:val="en-GB"/>
        </w:rPr>
        <w:t>Proposal 2</w:t>
      </w:r>
      <w:r w:rsidRPr="00B5023F">
        <w:rPr>
          <w:b/>
          <w:bCs/>
          <w:lang w:val="en-GB"/>
        </w:rPr>
        <w:t xml:space="preserve">: </w:t>
      </w:r>
      <w:r>
        <w:rPr>
          <w:b/>
          <w:bCs/>
          <w:lang w:val="en-GB"/>
        </w:rPr>
        <w:t xml:space="preserve">Consider </w:t>
      </w:r>
      <w:r w:rsidRPr="006F697B">
        <w:rPr>
          <w:b/>
          <w:bCs/>
          <w:lang w:val="en-GB"/>
        </w:rPr>
        <w:t>FDSS</w:t>
      </w:r>
      <w:r>
        <w:rPr>
          <w:b/>
          <w:bCs/>
          <w:lang w:val="en-GB"/>
        </w:rPr>
        <w:t xml:space="preserve"> with spectrum extension (FDSS-SE) as a candidate scheme for PAPR reduction for </w:t>
      </w:r>
      <w:r w:rsidRPr="006F697B">
        <w:rPr>
          <w:b/>
          <w:bCs/>
          <w:lang w:val="en-GB"/>
        </w:rPr>
        <w:t>DFT-s-OFDM with</w:t>
      </w:r>
      <w:r>
        <w:rPr>
          <w:b/>
          <w:bCs/>
          <w:lang w:val="en-GB"/>
        </w:rPr>
        <w:t xml:space="preserve"> at least</w:t>
      </w:r>
      <w:r w:rsidRPr="006F697B">
        <w:rPr>
          <w:b/>
          <w:bCs/>
          <w:lang w:val="en-GB"/>
        </w:rPr>
        <w:t xml:space="preserve"> </w:t>
      </w:r>
      <w:r>
        <w:rPr>
          <w:b/>
          <w:bCs/>
          <w:lang w:val="en-GB"/>
        </w:rPr>
        <w:sym w:font="Symbol" w:char="F070"/>
      </w:r>
      <w:r w:rsidRPr="006F697B">
        <w:rPr>
          <w:b/>
          <w:bCs/>
          <w:lang w:val="en-GB"/>
        </w:rPr>
        <w:t>/2-BPSK and QPSK</w:t>
      </w:r>
      <w:r>
        <w:rPr>
          <w:b/>
          <w:bCs/>
          <w:lang w:val="en-GB"/>
        </w:rPr>
        <w:t>.</w:t>
      </w:r>
    </w:p>
    <w:p w14:paraId="59ACE2E4" w14:textId="77777777" w:rsidR="00CE0EA2" w:rsidRDefault="00CE0EA2" w:rsidP="00F4665E">
      <w:pPr>
        <w:spacing w:after="120"/>
        <w:rPr>
          <w:b/>
          <w:bCs/>
          <w:lang w:val="en-GB"/>
        </w:rPr>
      </w:pPr>
      <w:r>
        <w:rPr>
          <w:b/>
          <w:bCs/>
          <w:lang w:val="en-GB"/>
        </w:rPr>
        <w:t>Proposal 3</w:t>
      </w:r>
      <w:r w:rsidRPr="00B5023F">
        <w:rPr>
          <w:b/>
          <w:bCs/>
          <w:lang w:val="en-GB"/>
        </w:rPr>
        <w:t xml:space="preserve">: </w:t>
      </w:r>
      <w:r>
        <w:rPr>
          <w:b/>
          <w:bCs/>
          <w:lang w:val="en-GB"/>
        </w:rPr>
        <w:t xml:space="preserve">Study the possibility of introducing high power UE (e.g., 26 dBm) as mandatory feature in 6GR from Day 1. </w:t>
      </w:r>
    </w:p>
    <w:p w14:paraId="58892AA8" w14:textId="77777777" w:rsidR="00CE0EA2" w:rsidRDefault="00CE0EA2" w:rsidP="00F4665E">
      <w:pPr>
        <w:spacing w:after="120"/>
        <w:rPr>
          <w:b/>
          <w:bCs/>
          <w:lang w:val="en-GB"/>
        </w:rPr>
      </w:pPr>
      <w:r>
        <w:rPr>
          <w:b/>
          <w:bCs/>
          <w:lang w:val="en-GB"/>
        </w:rPr>
        <w:t>Proposal 4</w:t>
      </w:r>
      <w:r w:rsidRPr="00B5023F">
        <w:rPr>
          <w:b/>
          <w:bCs/>
          <w:lang w:val="en-GB"/>
        </w:rPr>
        <w:t xml:space="preserve">: </w:t>
      </w:r>
      <w:r>
        <w:rPr>
          <w:b/>
          <w:bCs/>
          <w:lang w:val="en-GB"/>
        </w:rPr>
        <w:t>Support d</w:t>
      </w:r>
      <w:r w:rsidRPr="006B1D3D">
        <w:rPr>
          <w:b/>
          <w:bCs/>
          <w:lang w:val="en-GB"/>
        </w:rPr>
        <w:t xml:space="preserve">ynamic switching between DFT-s-OFDM and CP-OFDM </w:t>
      </w:r>
      <w:r>
        <w:rPr>
          <w:b/>
          <w:bCs/>
          <w:lang w:val="en-GB"/>
        </w:rPr>
        <w:t xml:space="preserve">from Day 1. </w:t>
      </w:r>
    </w:p>
    <w:p w14:paraId="2136431A" w14:textId="77777777" w:rsidR="00CE0EA2" w:rsidRDefault="00CE0EA2" w:rsidP="00F4665E">
      <w:pPr>
        <w:spacing w:after="120"/>
        <w:rPr>
          <w:b/>
          <w:bCs/>
          <w:lang w:val="en-GB"/>
        </w:rPr>
      </w:pPr>
      <w:r>
        <w:rPr>
          <w:b/>
          <w:bCs/>
          <w:lang w:val="en-GB"/>
        </w:rPr>
        <w:t>Proposal 5</w:t>
      </w:r>
      <w:r w:rsidRPr="00B5023F">
        <w:rPr>
          <w:b/>
          <w:bCs/>
          <w:lang w:val="en-GB"/>
        </w:rPr>
        <w:t xml:space="preserve">: </w:t>
      </w:r>
      <w:r>
        <w:rPr>
          <w:b/>
          <w:bCs/>
          <w:lang w:val="en-GB"/>
        </w:rPr>
        <w:t>S</w:t>
      </w:r>
      <w:r w:rsidRPr="00670269">
        <w:rPr>
          <w:b/>
          <w:bCs/>
          <w:lang w:val="en-GB"/>
        </w:rPr>
        <w:t>tud</w:t>
      </w:r>
      <w:r>
        <w:rPr>
          <w:b/>
          <w:bCs/>
          <w:lang w:val="en-GB"/>
        </w:rPr>
        <w:t>y</w:t>
      </w:r>
      <w:r w:rsidRPr="00670269">
        <w:rPr>
          <w:b/>
          <w:bCs/>
          <w:lang w:val="en-GB"/>
        </w:rPr>
        <w:t xml:space="preserve"> the possibility of reduced UE MPR</w:t>
      </w:r>
      <w:r>
        <w:rPr>
          <w:b/>
          <w:bCs/>
          <w:lang w:val="en-GB"/>
        </w:rPr>
        <w:t xml:space="preserve">. </w:t>
      </w:r>
    </w:p>
    <w:p w14:paraId="7B898A86" w14:textId="6B03C057" w:rsidR="00CE0EA2" w:rsidRPr="00CE0EA2" w:rsidRDefault="00CE0EA2" w:rsidP="00F4665E">
      <w:pPr>
        <w:spacing w:after="120"/>
        <w:rPr>
          <w:rStyle w:val="normaltextrun"/>
          <w:b/>
          <w:bCs/>
          <w:szCs w:val="20"/>
        </w:rPr>
      </w:pPr>
      <w:r w:rsidRPr="00E66816">
        <w:rPr>
          <w:b/>
          <w:bCs/>
          <w:szCs w:val="20"/>
        </w:rPr>
        <w:t xml:space="preserve">Observation </w:t>
      </w:r>
      <w:r>
        <w:rPr>
          <w:b/>
          <w:bCs/>
          <w:szCs w:val="20"/>
        </w:rPr>
        <w:t>2</w:t>
      </w:r>
      <w:r w:rsidRPr="00E66816">
        <w:rPr>
          <w:b/>
          <w:bCs/>
          <w:szCs w:val="20"/>
        </w:rPr>
        <w:t xml:space="preserve">: CP-OFDM and DFT-s-OFDM </w:t>
      </w:r>
      <w:r>
        <w:rPr>
          <w:b/>
          <w:bCs/>
          <w:szCs w:val="20"/>
        </w:rPr>
        <w:t xml:space="preserve">being specified for 5G uplink, </w:t>
      </w:r>
      <w:r w:rsidRPr="00E66816">
        <w:rPr>
          <w:b/>
          <w:bCs/>
          <w:szCs w:val="20"/>
        </w:rPr>
        <w:t xml:space="preserve">will </w:t>
      </w:r>
      <w:r>
        <w:rPr>
          <w:b/>
          <w:bCs/>
          <w:szCs w:val="20"/>
        </w:rPr>
        <w:t xml:space="preserve">facilitate </w:t>
      </w:r>
      <w:r w:rsidRPr="00E66816">
        <w:rPr>
          <w:b/>
          <w:bCs/>
          <w:szCs w:val="20"/>
        </w:rPr>
        <w:t xml:space="preserve">multi-RAT spectrum sharing (MRSS) </w:t>
      </w:r>
      <w:r>
        <w:rPr>
          <w:b/>
          <w:bCs/>
          <w:szCs w:val="20"/>
        </w:rPr>
        <w:t xml:space="preserve">in uplink </w:t>
      </w:r>
      <w:r w:rsidRPr="00E66816">
        <w:rPr>
          <w:b/>
          <w:bCs/>
          <w:szCs w:val="20"/>
        </w:rPr>
        <w:t xml:space="preserve">between the 5G and 6G systems. </w:t>
      </w:r>
    </w:p>
    <w:p w14:paraId="538E3EBF" w14:textId="5DC1B131" w:rsidR="00465FF0" w:rsidRDefault="00465FF0" w:rsidP="003B4F59">
      <w:pPr>
        <w:spacing w:before="240"/>
        <w:rPr>
          <w:b/>
          <w:bCs/>
          <w:szCs w:val="20"/>
          <w:u w:val="single"/>
        </w:rPr>
      </w:pPr>
      <w:r>
        <w:rPr>
          <w:b/>
          <w:bCs/>
          <w:szCs w:val="20"/>
          <w:u w:val="single"/>
        </w:rPr>
        <w:t>Enhancements of downlink waveforms</w:t>
      </w:r>
      <w:r w:rsidRPr="006E1B0E">
        <w:rPr>
          <w:b/>
          <w:bCs/>
          <w:szCs w:val="20"/>
          <w:u w:val="single"/>
        </w:rPr>
        <w:t>:</w:t>
      </w:r>
    </w:p>
    <w:p w14:paraId="006DCF4C" w14:textId="618105ED" w:rsidR="00F4009A" w:rsidRPr="00F4009A" w:rsidRDefault="00F4009A" w:rsidP="003B4F59">
      <w:pPr>
        <w:spacing w:before="240"/>
        <w:rPr>
          <w:rStyle w:val="normaltextrun"/>
          <w:b/>
          <w:bCs/>
          <w:lang w:val="en-GB"/>
        </w:rPr>
      </w:pPr>
      <w:r w:rsidRPr="00B5023F">
        <w:rPr>
          <w:b/>
          <w:bCs/>
          <w:lang w:val="en-GB"/>
        </w:rPr>
        <w:t xml:space="preserve">Observation </w:t>
      </w:r>
      <w:r>
        <w:rPr>
          <w:b/>
          <w:bCs/>
          <w:lang w:val="en-GB"/>
        </w:rPr>
        <w:t>3</w:t>
      </w:r>
      <w:r w:rsidRPr="00B5023F">
        <w:rPr>
          <w:b/>
          <w:bCs/>
          <w:lang w:val="en-GB"/>
        </w:rPr>
        <w:t xml:space="preserve">: </w:t>
      </w:r>
      <w:r>
        <w:rPr>
          <w:b/>
          <w:bCs/>
          <w:lang w:val="en-GB"/>
        </w:rPr>
        <w:t>B</w:t>
      </w:r>
      <w:r w:rsidRPr="00756914">
        <w:rPr>
          <w:b/>
          <w:bCs/>
          <w:lang w:val="en-GB"/>
        </w:rPr>
        <w:t>ase station typically employs PA linearizatio</w:t>
      </w:r>
      <w:r>
        <w:rPr>
          <w:b/>
          <w:bCs/>
          <w:lang w:val="en-GB"/>
        </w:rPr>
        <w:t xml:space="preserve">n techniques (e.g., digital pre-distortion, power backoff, etc.), which is up to the base station implementation. </w:t>
      </w:r>
    </w:p>
    <w:p w14:paraId="5E1B20D3" w14:textId="38CB727E" w:rsidR="005E3E8B" w:rsidRPr="00624E9A" w:rsidRDefault="005E3E8B" w:rsidP="00AB3F8E">
      <w:pPr>
        <w:spacing w:after="120"/>
        <w:rPr>
          <w:b/>
          <w:bCs/>
          <w:lang w:val="en-GB"/>
        </w:rPr>
      </w:pPr>
      <w:r w:rsidRPr="00B5023F">
        <w:rPr>
          <w:b/>
          <w:bCs/>
          <w:lang w:val="en-GB"/>
        </w:rPr>
        <w:t xml:space="preserve">Observation </w:t>
      </w:r>
      <w:r w:rsidR="00F4009A">
        <w:rPr>
          <w:b/>
          <w:bCs/>
          <w:lang w:val="en-GB"/>
        </w:rPr>
        <w:t>4</w:t>
      </w:r>
      <w:r w:rsidRPr="00B5023F">
        <w:rPr>
          <w:b/>
          <w:bCs/>
          <w:lang w:val="en-GB"/>
        </w:rPr>
        <w:t xml:space="preserve">: </w:t>
      </w:r>
      <w:r>
        <w:rPr>
          <w:b/>
          <w:bCs/>
          <w:lang w:val="en-GB"/>
        </w:rPr>
        <w:t xml:space="preserve">From downlink coverage perspective and network energy saving standpoint, waveform with relatively smaller </w:t>
      </w:r>
      <w:r w:rsidRPr="00B5023F">
        <w:rPr>
          <w:b/>
          <w:bCs/>
          <w:lang w:val="en-GB"/>
        </w:rPr>
        <w:t>PAPR</w:t>
      </w:r>
      <w:r>
        <w:rPr>
          <w:b/>
          <w:bCs/>
          <w:lang w:val="en-GB"/>
        </w:rPr>
        <w:t xml:space="preserve"> will be beneficial</w:t>
      </w:r>
      <w:r w:rsidRPr="00B5023F">
        <w:rPr>
          <w:b/>
          <w:bCs/>
          <w:lang w:val="en-GB"/>
        </w:rPr>
        <w:t>.</w:t>
      </w:r>
    </w:p>
    <w:p w14:paraId="51C72EF8" w14:textId="19989FD5" w:rsidR="005E3E8B" w:rsidRDefault="005E3E8B" w:rsidP="00AB3F8E">
      <w:pPr>
        <w:spacing w:after="120"/>
        <w:rPr>
          <w:b/>
          <w:bCs/>
          <w:lang w:val="en-GB"/>
        </w:rPr>
      </w:pPr>
      <w:r>
        <w:rPr>
          <w:b/>
          <w:bCs/>
          <w:lang w:val="en-GB"/>
        </w:rPr>
        <w:lastRenderedPageBreak/>
        <w:t xml:space="preserve">Proposal </w:t>
      </w:r>
      <w:r w:rsidR="00EC3B08">
        <w:rPr>
          <w:b/>
          <w:bCs/>
          <w:lang w:val="en-GB"/>
        </w:rPr>
        <w:t>6</w:t>
      </w:r>
      <w:r w:rsidRPr="00B5023F">
        <w:rPr>
          <w:b/>
          <w:bCs/>
          <w:lang w:val="en-GB"/>
        </w:rPr>
        <w:t xml:space="preserve">: </w:t>
      </w:r>
      <w:r>
        <w:rPr>
          <w:b/>
          <w:bCs/>
          <w:lang w:val="en-GB"/>
        </w:rPr>
        <w:t>S</w:t>
      </w:r>
      <w:r w:rsidRPr="00670269">
        <w:rPr>
          <w:b/>
          <w:bCs/>
          <w:lang w:val="en-GB"/>
        </w:rPr>
        <w:t>tud</w:t>
      </w:r>
      <w:r>
        <w:rPr>
          <w:b/>
          <w:bCs/>
          <w:lang w:val="en-GB"/>
        </w:rPr>
        <w:t>y</w:t>
      </w:r>
      <w:r w:rsidRPr="00670269">
        <w:rPr>
          <w:b/>
          <w:bCs/>
          <w:lang w:val="en-GB"/>
        </w:rPr>
        <w:t xml:space="preserve"> </w:t>
      </w:r>
      <w:r w:rsidRPr="00FF6DB2">
        <w:rPr>
          <w:b/>
          <w:bCs/>
          <w:lang w:val="en-GB"/>
        </w:rPr>
        <w:t xml:space="preserve">DFT-s-OFDM </w:t>
      </w:r>
      <w:r>
        <w:rPr>
          <w:b/>
          <w:bCs/>
          <w:lang w:val="en-GB"/>
        </w:rPr>
        <w:t xml:space="preserve">as potential additional </w:t>
      </w:r>
      <w:r w:rsidRPr="00FF6DB2">
        <w:rPr>
          <w:b/>
          <w:bCs/>
          <w:lang w:val="en-GB"/>
        </w:rPr>
        <w:t xml:space="preserve">waveform </w:t>
      </w:r>
      <w:r>
        <w:rPr>
          <w:b/>
          <w:bCs/>
          <w:lang w:val="en-GB"/>
        </w:rPr>
        <w:t xml:space="preserve">for downlink </w:t>
      </w:r>
      <w:r w:rsidRPr="00FF6DB2">
        <w:rPr>
          <w:b/>
          <w:bCs/>
          <w:lang w:val="en-GB"/>
        </w:rPr>
        <w:t xml:space="preserve">in 6GR.  </w:t>
      </w:r>
    </w:p>
    <w:p w14:paraId="19119BAF" w14:textId="34F1295E" w:rsidR="00465FF0" w:rsidRPr="005E3E8B" w:rsidRDefault="005E3E8B" w:rsidP="00AB3F8E">
      <w:pPr>
        <w:spacing w:after="120"/>
        <w:rPr>
          <w:b/>
          <w:bCs/>
          <w:szCs w:val="20"/>
        </w:rPr>
      </w:pPr>
      <w:r w:rsidRPr="00E66816">
        <w:rPr>
          <w:b/>
          <w:bCs/>
          <w:szCs w:val="20"/>
        </w:rPr>
        <w:t xml:space="preserve">Observation </w:t>
      </w:r>
      <w:r w:rsidR="00F4009A">
        <w:rPr>
          <w:b/>
          <w:bCs/>
          <w:szCs w:val="20"/>
        </w:rPr>
        <w:t>5</w:t>
      </w:r>
      <w:r w:rsidRPr="00E66816">
        <w:rPr>
          <w:b/>
          <w:bCs/>
          <w:szCs w:val="20"/>
        </w:rPr>
        <w:t xml:space="preserve">: </w:t>
      </w:r>
      <w:r>
        <w:rPr>
          <w:b/>
          <w:bCs/>
          <w:szCs w:val="20"/>
        </w:rPr>
        <w:t xml:space="preserve">Impact of any additional waveform (e.g., </w:t>
      </w:r>
      <w:r w:rsidRPr="0018547F">
        <w:rPr>
          <w:b/>
          <w:bCs/>
          <w:szCs w:val="20"/>
        </w:rPr>
        <w:t>DFT-s-OFDM</w:t>
      </w:r>
      <w:r>
        <w:rPr>
          <w:b/>
          <w:bCs/>
          <w:szCs w:val="20"/>
        </w:rPr>
        <w:t xml:space="preserve">) for downlink in 6GR needs to be investigated from </w:t>
      </w:r>
      <w:r w:rsidRPr="00E66816">
        <w:rPr>
          <w:b/>
          <w:bCs/>
          <w:szCs w:val="20"/>
        </w:rPr>
        <w:t xml:space="preserve">multi-RAT spectrum sharing (MRSS) between the 5G and 6G systems. </w:t>
      </w:r>
    </w:p>
    <w:p w14:paraId="1E6C5C9D" w14:textId="05498B0E" w:rsidR="00465FF0" w:rsidRPr="006E1B0E" w:rsidRDefault="00465FF0" w:rsidP="00C93BB4">
      <w:pPr>
        <w:spacing w:before="240"/>
        <w:rPr>
          <w:rStyle w:val="normaltextrun"/>
          <w:b/>
          <w:bCs/>
          <w:szCs w:val="20"/>
          <w:u w:val="single"/>
        </w:rPr>
      </w:pPr>
      <w:r>
        <w:rPr>
          <w:b/>
          <w:bCs/>
          <w:szCs w:val="20"/>
          <w:u w:val="single"/>
        </w:rPr>
        <w:t>Waveforms for large Doppler and delay spread environments</w:t>
      </w:r>
      <w:r w:rsidRPr="006E1B0E">
        <w:rPr>
          <w:b/>
          <w:bCs/>
          <w:szCs w:val="20"/>
          <w:u w:val="single"/>
        </w:rPr>
        <w:t>:</w:t>
      </w:r>
    </w:p>
    <w:p w14:paraId="7B61A0DE" w14:textId="2339CBF1" w:rsidR="00530CC5" w:rsidRDefault="00530CC5" w:rsidP="00AB3F8E">
      <w:pPr>
        <w:spacing w:after="120"/>
        <w:rPr>
          <w:b/>
          <w:bCs/>
          <w:lang w:val="en-GB"/>
        </w:rPr>
      </w:pPr>
      <w:r w:rsidRPr="00631A9E">
        <w:rPr>
          <w:b/>
          <w:bCs/>
          <w:lang w:val="en-GB"/>
        </w:rPr>
        <w:t xml:space="preserve">Observation </w:t>
      </w:r>
      <w:r w:rsidR="00F4009A">
        <w:rPr>
          <w:b/>
          <w:bCs/>
          <w:lang w:val="en-GB"/>
        </w:rPr>
        <w:t>6</w:t>
      </w:r>
      <w:r w:rsidRPr="00631A9E">
        <w:rPr>
          <w:b/>
          <w:bCs/>
          <w:lang w:val="en-GB"/>
        </w:rPr>
        <w:t>: CP-OFDM and DFT-s-OFDM are suitable for most practical radio environments in which 6G will be deployed.</w:t>
      </w:r>
    </w:p>
    <w:p w14:paraId="6B654BE6" w14:textId="07DA96FF" w:rsidR="00530CC5" w:rsidRDefault="00530CC5" w:rsidP="00AB3F8E">
      <w:pPr>
        <w:spacing w:after="120"/>
        <w:rPr>
          <w:b/>
          <w:bCs/>
          <w:szCs w:val="20"/>
        </w:rPr>
      </w:pPr>
      <w:r w:rsidRPr="003611C9">
        <w:rPr>
          <w:b/>
          <w:bCs/>
          <w:szCs w:val="20"/>
        </w:rPr>
        <w:t xml:space="preserve">Observation </w:t>
      </w:r>
      <w:r w:rsidR="00F4009A">
        <w:rPr>
          <w:b/>
          <w:bCs/>
          <w:szCs w:val="20"/>
        </w:rPr>
        <w:t>7</w:t>
      </w:r>
      <w:r w:rsidRPr="003611C9">
        <w:rPr>
          <w:b/>
          <w:bCs/>
          <w:szCs w:val="20"/>
        </w:rPr>
        <w:t xml:space="preserve">: The 5G </w:t>
      </w:r>
      <w:r>
        <w:rPr>
          <w:b/>
          <w:bCs/>
          <w:szCs w:val="20"/>
        </w:rPr>
        <w:t xml:space="preserve">system </w:t>
      </w:r>
      <w:r w:rsidRPr="003611C9">
        <w:rPr>
          <w:b/>
          <w:bCs/>
          <w:szCs w:val="20"/>
        </w:rPr>
        <w:t xml:space="preserve">supports speed up to 500 km/h for high-speed scenarios </w:t>
      </w:r>
      <w:r>
        <w:rPr>
          <w:b/>
          <w:bCs/>
          <w:szCs w:val="20"/>
        </w:rPr>
        <w:t xml:space="preserve">using the existing </w:t>
      </w:r>
      <w:r w:rsidRPr="003611C9">
        <w:rPr>
          <w:b/>
          <w:bCs/>
          <w:szCs w:val="20"/>
        </w:rPr>
        <w:t>waveforms (CP-OFDM and DFT-s-OFDM).</w:t>
      </w:r>
    </w:p>
    <w:p w14:paraId="0A168EAE" w14:textId="7CDC7C94" w:rsidR="00465FF0" w:rsidRPr="00530CC5" w:rsidRDefault="00530CC5" w:rsidP="00AB3F8E">
      <w:pPr>
        <w:spacing w:after="120"/>
        <w:rPr>
          <w:rStyle w:val="normaltextrun"/>
          <w:b/>
          <w:bCs/>
          <w:szCs w:val="20"/>
        </w:rPr>
      </w:pPr>
      <w:r>
        <w:rPr>
          <w:b/>
          <w:bCs/>
          <w:szCs w:val="20"/>
        </w:rPr>
        <w:t xml:space="preserve">Proposal </w:t>
      </w:r>
      <w:r w:rsidR="00EC3B08">
        <w:rPr>
          <w:b/>
          <w:bCs/>
          <w:szCs w:val="20"/>
        </w:rPr>
        <w:t>7</w:t>
      </w:r>
      <w:r w:rsidRPr="003611C9">
        <w:rPr>
          <w:b/>
          <w:bCs/>
          <w:szCs w:val="20"/>
        </w:rPr>
        <w:t xml:space="preserve">: </w:t>
      </w:r>
      <w:r w:rsidR="00111D83">
        <w:rPr>
          <w:b/>
          <w:bCs/>
          <w:szCs w:val="20"/>
        </w:rPr>
        <w:t>Study use cases which may require l</w:t>
      </w:r>
      <w:r w:rsidRPr="00475097">
        <w:rPr>
          <w:b/>
          <w:bCs/>
          <w:szCs w:val="20"/>
        </w:rPr>
        <w:t>arger SCS and</w:t>
      </w:r>
      <w:r w:rsidR="00AF11B9">
        <w:rPr>
          <w:b/>
          <w:bCs/>
          <w:szCs w:val="20"/>
        </w:rPr>
        <w:t xml:space="preserve">/or </w:t>
      </w:r>
      <w:r w:rsidRPr="00475097">
        <w:rPr>
          <w:b/>
          <w:bCs/>
          <w:szCs w:val="20"/>
        </w:rPr>
        <w:t>extended CP in conjunction with the waveforms for communication</w:t>
      </w:r>
      <w:r>
        <w:rPr>
          <w:b/>
          <w:bCs/>
          <w:szCs w:val="20"/>
        </w:rPr>
        <w:t xml:space="preserve"> in 6GR.</w:t>
      </w:r>
    </w:p>
    <w:p w14:paraId="5EC4741D" w14:textId="5624E396" w:rsidR="005F1BC3" w:rsidRDefault="005F1BC3" w:rsidP="005F1BC3">
      <w:pPr>
        <w:pStyle w:val="Heading1"/>
      </w:pPr>
      <w:r>
        <w:t>References</w:t>
      </w:r>
    </w:p>
    <w:p w14:paraId="7192CD1E" w14:textId="23317795" w:rsidR="00A03760" w:rsidRDefault="00A03760" w:rsidP="002B0232">
      <w:pPr>
        <w:pStyle w:val="ListParagraph"/>
        <w:numPr>
          <w:ilvl w:val="0"/>
          <w:numId w:val="8"/>
        </w:numPr>
        <w:rPr>
          <w:lang w:val="en-GB"/>
        </w:rPr>
      </w:pPr>
      <w:r w:rsidRPr="00A03760">
        <w:rPr>
          <w:lang w:val="en-GB"/>
        </w:rPr>
        <w:t>RP-252912</w:t>
      </w:r>
      <w:r>
        <w:rPr>
          <w:lang w:val="en-GB"/>
        </w:rPr>
        <w:t>, “</w:t>
      </w:r>
      <w:r w:rsidRPr="00A03760">
        <w:rPr>
          <w:lang w:val="en-GB"/>
        </w:rPr>
        <w:t>Revised SID: Study on 6G Radio</w:t>
      </w:r>
      <w:r>
        <w:rPr>
          <w:lang w:val="en-GB"/>
        </w:rPr>
        <w:t xml:space="preserve">”, </w:t>
      </w:r>
      <w:r w:rsidRPr="00A03760">
        <w:rPr>
          <w:lang w:val="en-GB"/>
        </w:rPr>
        <w:t>NTT DOCOMO, CMCC, AT&amp;T, Vodafone</w:t>
      </w:r>
      <w:r>
        <w:rPr>
          <w:lang w:val="en-GB"/>
        </w:rPr>
        <w:t>.</w:t>
      </w:r>
    </w:p>
    <w:p w14:paraId="5A5E1987" w14:textId="47A06453" w:rsidR="002421E8" w:rsidRDefault="002421E8" w:rsidP="002B0232">
      <w:pPr>
        <w:pStyle w:val="ListParagraph"/>
        <w:numPr>
          <w:ilvl w:val="0"/>
          <w:numId w:val="8"/>
        </w:numPr>
        <w:rPr>
          <w:lang w:val="en-GB"/>
        </w:rPr>
      </w:pPr>
      <w:r w:rsidRPr="002421E8">
        <w:rPr>
          <w:lang w:val="en-GB"/>
        </w:rPr>
        <w:t>Draft Report of 3GPP TSG RAN WG1 #122 v0.1.0</w:t>
      </w:r>
      <w:r>
        <w:rPr>
          <w:lang w:val="en-GB"/>
        </w:rPr>
        <w:t>.</w:t>
      </w:r>
    </w:p>
    <w:p w14:paraId="767848F0" w14:textId="0A257929" w:rsidR="00002676" w:rsidRDefault="00002676" w:rsidP="002B0232">
      <w:pPr>
        <w:pStyle w:val="ListParagraph"/>
        <w:numPr>
          <w:ilvl w:val="0"/>
          <w:numId w:val="8"/>
        </w:numPr>
        <w:rPr>
          <w:lang w:val="en-GB"/>
        </w:rPr>
      </w:pPr>
      <w:bookmarkStart w:id="12" w:name="_Hlk209598027"/>
      <w:r w:rsidRPr="00002676">
        <w:rPr>
          <w:lang w:val="en-GB"/>
        </w:rPr>
        <w:t>R1-2506595</w:t>
      </w:r>
      <w:r>
        <w:rPr>
          <w:lang w:val="en-GB"/>
        </w:rPr>
        <w:t>, “</w:t>
      </w:r>
      <w:r w:rsidRPr="00002676">
        <w:rPr>
          <w:lang w:val="en-GB"/>
        </w:rPr>
        <w:t>Feature Lead summary #2 on 6G waveform</w:t>
      </w:r>
      <w:r>
        <w:rPr>
          <w:lang w:val="en-GB"/>
        </w:rPr>
        <w:t xml:space="preserve">”, </w:t>
      </w:r>
      <w:r w:rsidRPr="00002676">
        <w:rPr>
          <w:lang w:val="en-GB"/>
        </w:rPr>
        <w:t>Moderator (Nokia)</w:t>
      </w:r>
      <w:r w:rsidR="00835461">
        <w:rPr>
          <w:lang w:val="en-GB"/>
        </w:rPr>
        <w:t>.</w:t>
      </w:r>
    </w:p>
    <w:bookmarkEnd w:id="12"/>
    <w:p w14:paraId="1ABB7020" w14:textId="21965221" w:rsidR="00474359" w:rsidRPr="00474359" w:rsidRDefault="00474359" w:rsidP="00474359">
      <w:pPr>
        <w:pStyle w:val="ListParagraph"/>
        <w:numPr>
          <w:ilvl w:val="0"/>
          <w:numId w:val="8"/>
        </w:numPr>
        <w:rPr>
          <w:lang w:val="en-GB"/>
        </w:rPr>
      </w:pPr>
      <w:r w:rsidRPr="004B29C4">
        <w:rPr>
          <w:lang w:val="en-GB"/>
        </w:rPr>
        <w:t>T</w:t>
      </w:r>
      <w:r>
        <w:rPr>
          <w:lang w:val="en-GB"/>
        </w:rPr>
        <w:t xml:space="preserve">R </w:t>
      </w:r>
      <w:r w:rsidRPr="004B29C4">
        <w:rPr>
          <w:lang w:val="en-GB"/>
        </w:rPr>
        <w:t>38.</w:t>
      </w:r>
      <w:r>
        <w:rPr>
          <w:lang w:val="en-GB"/>
        </w:rPr>
        <w:t>830, “</w:t>
      </w:r>
      <w:r w:rsidRPr="004B29C4">
        <w:rPr>
          <w:lang w:val="en-GB"/>
        </w:rPr>
        <w:t xml:space="preserve">NR; </w:t>
      </w:r>
      <w:r w:rsidRPr="00474359">
        <w:rPr>
          <w:lang w:val="en-GB"/>
        </w:rPr>
        <w:t>Study on NR coverage enhancements</w:t>
      </w:r>
      <w:r>
        <w:rPr>
          <w:lang w:val="en-GB"/>
        </w:rPr>
        <w:t>”.</w:t>
      </w:r>
    </w:p>
    <w:p w14:paraId="796240CD" w14:textId="5AA5D649" w:rsidR="00E72143" w:rsidRDefault="00E72143" w:rsidP="002B0232">
      <w:pPr>
        <w:pStyle w:val="ListParagraph"/>
        <w:numPr>
          <w:ilvl w:val="0"/>
          <w:numId w:val="8"/>
        </w:numPr>
        <w:rPr>
          <w:lang w:val="en-GB"/>
        </w:rPr>
      </w:pPr>
      <w:r w:rsidRPr="00E72143">
        <w:rPr>
          <w:lang w:val="en-GB"/>
        </w:rPr>
        <w:t>RP-252952</w:t>
      </w:r>
      <w:r>
        <w:rPr>
          <w:lang w:val="en-GB"/>
        </w:rPr>
        <w:t>, “</w:t>
      </w:r>
      <w:r w:rsidRPr="00E72143">
        <w:rPr>
          <w:lang w:val="en-GB"/>
        </w:rPr>
        <w:t>New WID: UE RF enhancements for NR FR</w:t>
      </w:r>
      <w:r w:rsidR="00C45108">
        <w:rPr>
          <w:lang w:val="en-GB"/>
        </w:rPr>
        <w:t xml:space="preserve">1, </w:t>
      </w:r>
      <w:r w:rsidRPr="00E72143">
        <w:rPr>
          <w:lang w:val="en-GB"/>
        </w:rPr>
        <w:t>Phase 5</w:t>
      </w:r>
      <w:r w:rsidR="00C45108">
        <w:rPr>
          <w:lang w:val="en-GB"/>
        </w:rPr>
        <w:t xml:space="preserve">”, </w:t>
      </w:r>
      <w:r w:rsidRPr="00E72143">
        <w:rPr>
          <w:lang w:val="en-GB"/>
        </w:rPr>
        <w:t>moderator (vivo)</w:t>
      </w:r>
      <w:r w:rsidR="00835461">
        <w:rPr>
          <w:lang w:val="en-GB"/>
        </w:rPr>
        <w:t>.</w:t>
      </w:r>
    </w:p>
    <w:p w14:paraId="1E16E310" w14:textId="610919A2" w:rsidR="00A3704F" w:rsidRPr="00103FB3" w:rsidRDefault="00B079E6" w:rsidP="00103FB3">
      <w:pPr>
        <w:pStyle w:val="ListParagraph"/>
        <w:numPr>
          <w:ilvl w:val="0"/>
          <w:numId w:val="8"/>
        </w:numPr>
        <w:rPr>
          <w:lang w:val="en-GB"/>
        </w:rPr>
      </w:pPr>
      <w:r w:rsidRPr="00B079E6">
        <w:rPr>
          <w:lang w:val="en-GB"/>
        </w:rPr>
        <w:t>TR 38.914</w:t>
      </w:r>
      <w:r>
        <w:rPr>
          <w:lang w:val="en-GB"/>
        </w:rPr>
        <w:t>, “</w:t>
      </w:r>
      <w:r w:rsidRPr="00B079E6">
        <w:rPr>
          <w:lang w:val="en-GB"/>
        </w:rPr>
        <w:t>Study on 6G Scenarios and requirements</w:t>
      </w:r>
      <w:r>
        <w:rPr>
          <w:lang w:val="en-GB"/>
        </w:rPr>
        <w:t>”, v0.1.1.</w:t>
      </w:r>
    </w:p>
    <w:sectPr w:rsidR="00A3704F" w:rsidRPr="00103FB3"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97973" w14:textId="77777777" w:rsidR="000601CE" w:rsidRDefault="000601CE" w:rsidP="00523CAE">
      <w:r>
        <w:separator/>
      </w:r>
    </w:p>
  </w:endnote>
  <w:endnote w:type="continuationSeparator" w:id="0">
    <w:p w14:paraId="2C9F272B" w14:textId="77777777" w:rsidR="000601CE" w:rsidRDefault="000601CE" w:rsidP="00523CAE">
      <w:r>
        <w:continuationSeparator/>
      </w:r>
    </w:p>
  </w:endnote>
  <w:endnote w:type="continuationNotice" w:id="1">
    <w:p w14:paraId="6B7A12C9" w14:textId="77777777" w:rsidR="000601CE" w:rsidRDefault="000601CE"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3F187" w14:textId="77777777" w:rsidR="000601CE" w:rsidRDefault="000601CE" w:rsidP="00523CAE">
      <w:r>
        <w:separator/>
      </w:r>
    </w:p>
  </w:footnote>
  <w:footnote w:type="continuationSeparator" w:id="0">
    <w:p w14:paraId="287E9CFB" w14:textId="77777777" w:rsidR="000601CE" w:rsidRDefault="000601CE" w:rsidP="00523CAE">
      <w:r>
        <w:continuationSeparator/>
      </w:r>
    </w:p>
  </w:footnote>
  <w:footnote w:type="continuationNotice" w:id="1">
    <w:p w14:paraId="1FE6EE48" w14:textId="77777777" w:rsidR="000601CE" w:rsidRDefault="000601CE"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2" w15:restartNumberingAfterBreak="0">
    <w:nsid w:val="023A2C4F"/>
    <w:multiLevelType w:val="hybridMultilevel"/>
    <w:tmpl w:val="04126F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493569"/>
    <w:multiLevelType w:val="hybridMultilevel"/>
    <w:tmpl w:val="473E84C4"/>
    <w:lvl w:ilvl="0" w:tplc="48BE275C">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1375EB"/>
    <w:multiLevelType w:val="hybridMultilevel"/>
    <w:tmpl w:val="23641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9"/>
  </w:num>
  <w:num w:numId="2" w16cid:durableId="1331981388">
    <w:abstractNumId w:val="10"/>
  </w:num>
  <w:num w:numId="3" w16cid:durableId="1093741073">
    <w:abstractNumId w:val="4"/>
  </w:num>
  <w:num w:numId="4" w16cid:durableId="1572806877">
    <w:abstractNumId w:val="19"/>
  </w:num>
  <w:num w:numId="5" w16cid:durableId="1301888576">
    <w:abstractNumId w:val="13"/>
    <w:lvlOverride w:ilvl="0">
      <w:startOverride w:val="1"/>
    </w:lvlOverride>
  </w:num>
  <w:num w:numId="6" w16cid:durableId="1412508136">
    <w:abstractNumId w:val="1"/>
  </w:num>
  <w:num w:numId="7" w16cid:durableId="842622782">
    <w:abstractNumId w:val="15"/>
  </w:num>
  <w:num w:numId="8" w16cid:durableId="1625768476">
    <w:abstractNumId w:val="17"/>
  </w:num>
  <w:num w:numId="9" w16cid:durableId="355155966">
    <w:abstractNumId w:val="14"/>
  </w:num>
  <w:num w:numId="10"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605893600">
    <w:abstractNumId w:val="3"/>
  </w:num>
  <w:num w:numId="12" w16cid:durableId="358746650">
    <w:abstractNumId w:val="11"/>
  </w:num>
  <w:num w:numId="13" w16cid:durableId="2124416032">
    <w:abstractNumId w:val="18"/>
  </w:num>
  <w:num w:numId="14" w16cid:durableId="1835757643">
    <w:abstractNumId w:val="12"/>
  </w:num>
  <w:num w:numId="15" w16cid:durableId="2119058932">
    <w:abstractNumId w:val="16"/>
  </w:num>
  <w:num w:numId="16" w16cid:durableId="16982668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66937959">
    <w:abstractNumId w:val="7"/>
  </w:num>
  <w:num w:numId="18" w16cid:durableId="776367667">
    <w:abstractNumId w:val="8"/>
  </w:num>
  <w:num w:numId="19" w16cid:durableId="840773190">
    <w:abstractNumId w:val="6"/>
  </w:num>
  <w:num w:numId="20" w16cid:durableId="201792615">
    <w:abstractNumId w:val="5"/>
  </w:num>
  <w:num w:numId="21" w16cid:durableId="335545770">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0"/>
    <w:rsid w:val="000010F1"/>
    <w:rsid w:val="00001128"/>
    <w:rsid w:val="000011A3"/>
    <w:rsid w:val="00001313"/>
    <w:rsid w:val="00001433"/>
    <w:rsid w:val="00001516"/>
    <w:rsid w:val="0000159F"/>
    <w:rsid w:val="000016BC"/>
    <w:rsid w:val="000018F1"/>
    <w:rsid w:val="00001AEA"/>
    <w:rsid w:val="00001B15"/>
    <w:rsid w:val="00001BCD"/>
    <w:rsid w:val="00001C7D"/>
    <w:rsid w:val="0000247A"/>
    <w:rsid w:val="000024C7"/>
    <w:rsid w:val="00002676"/>
    <w:rsid w:val="00002700"/>
    <w:rsid w:val="00002886"/>
    <w:rsid w:val="000029AC"/>
    <w:rsid w:val="00002A7F"/>
    <w:rsid w:val="00002B13"/>
    <w:rsid w:val="00002CEA"/>
    <w:rsid w:val="00002F82"/>
    <w:rsid w:val="00002F8B"/>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21"/>
    <w:rsid w:val="00004869"/>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02"/>
    <w:rsid w:val="00006055"/>
    <w:rsid w:val="000060D0"/>
    <w:rsid w:val="0000630C"/>
    <w:rsid w:val="00006416"/>
    <w:rsid w:val="000065E7"/>
    <w:rsid w:val="000065ED"/>
    <w:rsid w:val="0000663D"/>
    <w:rsid w:val="00006AA0"/>
    <w:rsid w:val="00006AD4"/>
    <w:rsid w:val="00006C3B"/>
    <w:rsid w:val="00006CB9"/>
    <w:rsid w:val="00006F1C"/>
    <w:rsid w:val="000071DC"/>
    <w:rsid w:val="00007211"/>
    <w:rsid w:val="000074C4"/>
    <w:rsid w:val="00007566"/>
    <w:rsid w:val="000076EE"/>
    <w:rsid w:val="0000781C"/>
    <w:rsid w:val="000078D6"/>
    <w:rsid w:val="000079A6"/>
    <w:rsid w:val="00007F72"/>
    <w:rsid w:val="0001003C"/>
    <w:rsid w:val="00010060"/>
    <w:rsid w:val="000100BE"/>
    <w:rsid w:val="000102C7"/>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10"/>
    <w:rsid w:val="0001132E"/>
    <w:rsid w:val="00011354"/>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3F1"/>
    <w:rsid w:val="00013455"/>
    <w:rsid w:val="000134E3"/>
    <w:rsid w:val="0001353D"/>
    <w:rsid w:val="00013632"/>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F98"/>
    <w:rsid w:val="00016138"/>
    <w:rsid w:val="00016405"/>
    <w:rsid w:val="00016616"/>
    <w:rsid w:val="000166AC"/>
    <w:rsid w:val="00016A0D"/>
    <w:rsid w:val="00016A12"/>
    <w:rsid w:val="00016B77"/>
    <w:rsid w:val="00016F86"/>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CC4"/>
    <w:rsid w:val="00022D6A"/>
    <w:rsid w:val="00022E3A"/>
    <w:rsid w:val="000230C0"/>
    <w:rsid w:val="00023262"/>
    <w:rsid w:val="0002328C"/>
    <w:rsid w:val="00023366"/>
    <w:rsid w:val="000235F7"/>
    <w:rsid w:val="000236AD"/>
    <w:rsid w:val="00023742"/>
    <w:rsid w:val="000237F3"/>
    <w:rsid w:val="00023AA3"/>
    <w:rsid w:val="00023AF3"/>
    <w:rsid w:val="00023B28"/>
    <w:rsid w:val="00023EF0"/>
    <w:rsid w:val="000240C7"/>
    <w:rsid w:val="000244FF"/>
    <w:rsid w:val="00024523"/>
    <w:rsid w:val="00024627"/>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56"/>
    <w:rsid w:val="00026C65"/>
    <w:rsid w:val="00027130"/>
    <w:rsid w:val="000271E0"/>
    <w:rsid w:val="00027219"/>
    <w:rsid w:val="00027549"/>
    <w:rsid w:val="000276B4"/>
    <w:rsid w:val="0002771A"/>
    <w:rsid w:val="00027755"/>
    <w:rsid w:val="00027864"/>
    <w:rsid w:val="0002789E"/>
    <w:rsid w:val="000278FA"/>
    <w:rsid w:val="00027A5E"/>
    <w:rsid w:val="00027DA6"/>
    <w:rsid w:val="00027DE9"/>
    <w:rsid w:val="00030048"/>
    <w:rsid w:val="00030209"/>
    <w:rsid w:val="000303BA"/>
    <w:rsid w:val="000304A8"/>
    <w:rsid w:val="000306DE"/>
    <w:rsid w:val="0003072D"/>
    <w:rsid w:val="00030772"/>
    <w:rsid w:val="000308CB"/>
    <w:rsid w:val="0003098A"/>
    <w:rsid w:val="00030B7D"/>
    <w:rsid w:val="00030B8C"/>
    <w:rsid w:val="00030CBB"/>
    <w:rsid w:val="00030CDB"/>
    <w:rsid w:val="0003112C"/>
    <w:rsid w:val="0003123D"/>
    <w:rsid w:val="000314B7"/>
    <w:rsid w:val="000314CD"/>
    <w:rsid w:val="0003181B"/>
    <w:rsid w:val="00031972"/>
    <w:rsid w:val="000319D6"/>
    <w:rsid w:val="00031A1F"/>
    <w:rsid w:val="00031B24"/>
    <w:rsid w:val="00031CBD"/>
    <w:rsid w:val="00032093"/>
    <w:rsid w:val="0003209D"/>
    <w:rsid w:val="000323EB"/>
    <w:rsid w:val="0003240D"/>
    <w:rsid w:val="00032431"/>
    <w:rsid w:val="00032483"/>
    <w:rsid w:val="000324DB"/>
    <w:rsid w:val="00032689"/>
    <w:rsid w:val="00033018"/>
    <w:rsid w:val="000332F4"/>
    <w:rsid w:val="0003332B"/>
    <w:rsid w:val="00033454"/>
    <w:rsid w:val="00033544"/>
    <w:rsid w:val="000335CC"/>
    <w:rsid w:val="000336CB"/>
    <w:rsid w:val="00033992"/>
    <w:rsid w:val="000339F3"/>
    <w:rsid w:val="00033A19"/>
    <w:rsid w:val="00033DE1"/>
    <w:rsid w:val="00033E44"/>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2F3"/>
    <w:rsid w:val="00035379"/>
    <w:rsid w:val="00035691"/>
    <w:rsid w:val="0003570B"/>
    <w:rsid w:val="00035ADF"/>
    <w:rsid w:val="00035B5C"/>
    <w:rsid w:val="00035B84"/>
    <w:rsid w:val="00035D6E"/>
    <w:rsid w:val="00036282"/>
    <w:rsid w:val="00036446"/>
    <w:rsid w:val="00036458"/>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F4F"/>
    <w:rsid w:val="00041039"/>
    <w:rsid w:val="0004132D"/>
    <w:rsid w:val="000414BE"/>
    <w:rsid w:val="0004163D"/>
    <w:rsid w:val="0004184C"/>
    <w:rsid w:val="0004187B"/>
    <w:rsid w:val="00041C06"/>
    <w:rsid w:val="00041C9D"/>
    <w:rsid w:val="00041E5E"/>
    <w:rsid w:val="00041ECC"/>
    <w:rsid w:val="000420B9"/>
    <w:rsid w:val="00042155"/>
    <w:rsid w:val="00042369"/>
    <w:rsid w:val="0004272A"/>
    <w:rsid w:val="0004289F"/>
    <w:rsid w:val="00042A2D"/>
    <w:rsid w:val="000430EC"/>
    <w:rsid w:val="0004328B"/>
    <w:rsid w:val="000432D6"/>
    <w:rsid w:val="000432E1"/>
    <w:rsid w:val="00043628"/>
    <w:rsid w:val="0004397E"/>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29"/>
    <w:rsid w:val="00046AF4"/>
    <w:rsid w:val="00046C80"/>
    <w:rsid w:val="00046D23"/>
    <w:rsid w:val="00046D5A"/>
    <w:rsid w:val="00046D90"/>
    <w:rsid w:val="00046F61"/>
    <w:rsid w:val="0004703A"/>
    <w:rsid w:val="000470B8"/>
    <w:rsid w:val="000470D8"/>
    <w:rsid w:val="000470DD"/>
    <w:rsid w:val="00047136"/>
    <w:rsid w:val="00047206"/>
    <w:rsid w:val="00047317"/>
    <w:rsid w:val="000476D4"/>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D37"/>
    <w:rsid w:val="00050D67"/>
    <w:rsid w:val="00050EF9"/>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522"/>
    <w:rsid w:val="000526E4"/>
    <w:rsid w:val="0005277C"/>
    <w:rsid w:val="00052850"/>
    <w:rsid w:val="000528A2"/>
    <w:rsid w:val="0005298F"/>
    <w:rsid w:val="00052A54"/>
    <w:rsid w:val="00052BBA"/>
    <w:rsid w:val="00052BDF"/>
    <w:rsid w:val="00052C59"/>
    <w:rsid w:val="00052C6D"/>
    <w:rsid w:val="00052CAB"/>
    <w:rsid w:val="00052D18"/>
    <w:rsid w:val="00052E59"/>
    <w:rsid w:val="00053072"/>
    <w:rsid w:val="0005308F"/>
    <w:rsid w:val="000530AA"/>
    <w:rsid w:val="00053298"/>
    <w:rsid w:val="00053442"/>
    <w:rsid w:val="00053511"/>
    <w:rsid w:val="00053588"/>
    <w:rsid w:val="00053DE8"/>
    <w:rsid w:val="00054272"/>
    <w:rsid w:val="00054386"/>
    <w:rsid w:val="00054492"/>
    <w:rsid w:val="000545AA"/>
    <w:rsid w:val="000545DE"/>
    <w:rsid w:val="00054945"/>
    <w:rsid w:val="00054962"/>
    <w:rsid w:val="0005499B"/>
    <w:rsid w:val="00054B05"/>
    <w:rsid w:val="00054D9D"/>
    <w:rsid w:val="00054DE4"/>
    <w:rsid w:val="00054F70"/>
    <w:rsid w:val="00055065"/>
    <w:rsid w:val="00055208"/>
    <w:rsid w:val="00055256"/>
    <w:rsid w:val="000552FE"/>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73D8"/>
    <w:rsid w:val="000573F8"/>
    <w:rsid w:val="0005756E"/>
    <w:rsid w:val="000575A5"/>
    <w:rsid w:val="000578B0"/>
    <w:rsid w:val="0005792C"/>
    <w:rsid w:val="00057AD3"/>
    <w:rsid w:val="00057B56"/>
    <w:rsid w:val="00057DDA"/>
    <w:rsid w:val="000601CE"/>
    <w:rsid w:val="0006042E"/>
    <w:rsid w:val="0006072B"/>
    <w:rsid w:val="000608C2"/>
    <w:rsid w:val="000609E7"/>
    <w:rsid w:val="00060D29"/>
    <w:rsid w:val="00060D8E"/>
    <w:rsid w:val="00060EF4"/>
    <w:rsid w:val="00061163"/>
    <w:rsid w:val="0006127C"/>
    <w:rsid w:val="0006128F"/>
    <w:rsid w:val="000614EA"/>
    <w:rsid w:val="00061517"/>
    <w:rsid w:val="000615AC"/>
    <w:rsid w:val="0006165A"/>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AD3"/>
    <w:rsid w:val="00064B6D"/>
    <w:rsid w:val="00065088"/>
    <w:rsid w:val="000650CE"/>
    <w:rsid w:val="000652D3"/>
    <w:rsid w:val="0006547C"/>
    <w:rsid w:val="000654A0"/>
    <w:rsid w:val="00065555"/>
    <w:rsid w:val="00065621"/>
    <w:rsid w:val="000656D7"/>
    <w:rsid w:val="000657D4"/>
    <w:rsid w:val="0006593B"/>
    <w:rsid w:val="00065A69"/>
    <w:rsid w:val="00065E94"/>
    <w:rsid w:val="00066033"/>
    <w:rsid w:val="0006629B"/>
    <w:rsid w:val="00066356"/>
    <w:rsid w:val="0006646E"/>
    <w:rsid w:val="00066689"/>
    <w:rsid w:val="00066719"/>
    <w:rsid w:val="00066B15"/>
    <w:rsid w:val="00066C9C"/>
    <w:rsid w:val="00066D41"/>
    <w:rsid w:val="00066D97"/>
    <w:rsid w:val="00066EBA"/>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6F1"/>
    <w:rsid w:val="0007281B"/>
    <w:rsid w:val="000728B1"/>
    <w:rsid w:val="0007291F"/>
    <w:rsid w:val="00072984"/>
    <w:rsid w:val="00072997"/>
    <w:rsid w:val="00072B3E"/>
    <w:rsid w:val="00072BBA"/>
    <w:rsid w:val="00072C61"/>
    <w:rsid w:val="00072CFB"/>
    <w:rsid w:val="00072D6C"/>
    <w:rsid w:val="00072FEA"/>
    <w:rsid w:val="00072FF5"/>
    <w:rsid w:val="000730DC"/>
    <w:rsid w:val="000731CD"/>
    <w:rsid w:val="00073482"/>
    <w:rsid w:val="0007371F"/>
    <w:rsid w:val="0007394A"/>
    <w:rsid w:val="00073BC0"/>
    <w:rsid w:val="0007417A"/>
    <w:rsid w:val="0007420E"/>
    <w:rsid w:val="000743C4"/>
    <w:rsid w:val="000747BC"/>
    <w:rsid w:val="000747F7"/>
    <w:rsid w:val="000748C3"/>
    <w:rsid w:val="000749BB"/>
    <w:rsid w:val="00074ACC"/>
    <w:rsid w:val="00074B9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CAB"/>
    <w:rsid w:val="00076D82"/>
    <w:rsid w:val="00076E99"/>
    <w:rsid w:val="000770E3"/>
    <w:rsid w:val="00077C0F"/>
    <w:rsid w:val="00077FD6"/>
    <w:rsid w:val="0008007F"/>
    <w:rsid w:val="000802E8"/>
    <w:rsid w:val="00080598"/>
    <w:rsid w:val="000806DA"/>
    <w:rsid w:val="0008094B"/>
    <w:rsid w:val="00080BFC"/>
    <w:rsid w:val="00080CA1"/>
    <w:rsid w:val="00080F92"/>
    <w:rsid w:val="00080FF4"/>
    <w:rsid w:val="00081557"/>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CB3"/>
    <w:rsid w:val="00083F6A"/>
    <w:rsid w:val="00084199"/>
    <w:rsid w:val="0008419B"/>
    <w:rsid w:val="0008436D"/>
    <w:rsid w:val="000844A3"/>
    <w:rsid w:val="00084600"/>
    <w:rsid w:val="00084797"/>
    <w:rsid w:val="00084A65"/>
    <w:rsid w:val="00084B26"/>
    <w:rsid w:val="00084B94"/>
    <w:rsid w:val="00084BA0"/>
    <w:rsid w:val="00084E3A"/>
    <w:rsid w:val="00084F14"/>
    <w:rsid w:val="00084FC2"/>
    <w:rsid w:val="00085193"/>
    <w:rsid w:val="000852DA"/>
    <w:rsid w:val="000853CD"/>
    <w:rsid w:val="0008559A"/>
    <w:rsid w:val="000856C4"/>
    <w:rsid w:val="00085854"/>
    <w:rsid w:val="00085A2E"/>
    <w:rsid w:val="00085A43"/>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658"/>
    <w:rsid w:val="00090879"/>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2FD8"/>
    <w:rsid w:val="00093039"/>
    <w:rsid w:val="00093377"/>
    <w:rsid w:val="00093415"/>
    <w:rsid w:val="00093742"/>
    <w:rsid w:val="00093AED"/>
    <w:rsid w:val="00093C49"/>
    <w:rsid w:val="00093DEA"/>
    <w:rsid w:val="00093FF0"/>
    <w:rsid w:val="0009406E"/>
    <w:rsid w:val="000940AE"/>
    <w:rsid w:val="0009411D"/>
    <w:rsid w:val="000941FD"/>
    <w:rsid w:val="0009429E"/>
    <w:rsid w:val="00094426"/>
    <w:rsid w:val="0009476C"/>
    <w:rsid w:val="000948C6"/>
    <w:rsid w:val="0009495C"/>
    <w:rsid w:val="00094A5A"/>
    <w:rsid w:val="00094A8E"/>
    <w:rsid w:val="00094CAF"/>
    <w:rsid w:val="00094DDC"/>
    <w:rsid w:val="00094E2B"/>
    <w:rsid w:val="00094EC6"/>
    <w:rsid w:val="00094F59"/>
    <w:rsid w:val="00095109"/>
    <w:rsid w:val="0009515C"/>
    <w:rsid w:val="0009531B"/>
    <w:rsid w:val="00095353"/>
    <w:rsid w:val="0009568C"/>
    <w:rsid w:val="000956AB"/>
    <w:rsid w:val="000959ED"/>
    <w:rsid w:val="00095A80"/>
    <w:rsid w:val="00095C91"/>
    <w:rsid w:val="00095DB4"/>
    <w:rsid w:val="00095F79"/>
    <w:rsid w:val="000962F1"/>
    <w:rsid w:val="00096A7F"/>
    <w:rsid w:val="00096A88"/>
    <w:rsid w:val="00096CB5"/>
    <w:rsid w:val="00097175"/>
    <w:rsid w:val="000972E7"/>
    <w:rsid w:val="000973D4"/>
    <w:rsid w:val="000973E1"/>
    <w:rsid w:val="00097471"/>
    <w:rsid w:val="0009762D"/>
    <w:rsid w:val="00097985"/>
    <w:rsid w:val="00097A0A"/>
    <w:rsid w:val="00097BA2"/>
    <w:rsid w:val="0009FDC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C38"/>
    <w:rsid w:val="000A1D8F"/>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A4"/>
    <w:rsid w:val="000A45F7"/>
    <w:rsid w:val="000A4621"/>
    <w:rsid w:val="000A46D2"/>
    <w:rsid w:val="000A4A4D"/>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7D1"/>
    <w:rsid w:val="000A78C9"/>
    <w:rsid w:val="000A79D3"/>
    <w:rsid w:val="000A7B4F"/>
    <w:rsid w:val="000A7B8E"/>
    <w:rsid w:val="000A7BC5"/>
    <w:rsid w:val="000A7EFD"/>
    <w:rsid w:val="000B014B"/>
    <w:rsid w:val="000B0214"/>
    <w:rsid w:val="000B03A5"/>
    <w:rsid w:val="000B0554"/>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93E"/>
    <w:rsid w:val="000B5AC9"/>
    <w:rsid w:val="000B5E66"/>
    <w:rsid w:val="000B5ED2"/>
    <w:rsid w:val="000B5ED3"/>
    <w:rsid w:val="000B5F0A"/>
    <w:rsid w:val="000B6244"/>
    <w:rsid w:val="000B6423"/>
    <w:rsid w:val="000B65EC"/>
    <w:rsid w:val="000B6836"/>
    <w:rsid w:val="000B68A8"/>
    <w:rsid w:val="000B699D"/>
    <w:rsid w:val="000B6BC9"/>
    <w:rsid w:val="000B6D47"/>
    <w:rsid w:val="000B6D65"/>
    <w:rsid w:val="000B6ED6"/>
    <w:rsid w:val="000B6FA7"/>
    <w:rsid w:val="000B6FE9"/>
    <w:rsid w:val="000B70DA"/>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D9"/>
    <w:rsid w:val="000C10F9"/>
    <w:rsid w:val="000C10FA"/>
    <w:rsid w:val="000C1238"/>
    <w:rsid w:val="000C1483"/>
    <w:rsid w:val="000C1580"/>
    <w:rsid w:val="000C176B"/>
    <w:rsid w:val="000C1848"/>
    <w:rsid w:val="000C1877"/>
    <w:rsid w:val="000C18AC"/>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8BD"/>
    <w:rsid w:val="000C3BFB"/>
    <w:rsid w:val="000C3CCC"/>
    <w:rsid w:val="000C3DD0"/>
    <w:rsid w:val="000C3E59"/>
    <w:rsid w:val="000C4159"/>
    <w:rsid w:val="000C416C"/>
    <w:rsid w:val="000C4300"/>
    <w:rsid w:val="000C44C1"/>
    <w:rsid w:val="000C44CC"/>
    <w:rsid w:val="000C4548"/>
    <w:rsid w:val="000C4696"/>
    <w:rsid w:val="000C4ACE"/>
    <w:rsid w:val="000C4AD9"/>
    <w:rsid w:val="000C4B26"/>
    <w:rsid w:val="000C4D30"/>
    <w:rsid w:val="000C4E76"/>
    <w:rsid w:val="000C4F58"/>
    <w:rsid w:val="000C4FFC"/>
    <w:rsid w:val="000C5003"/>
    <w:rsid w:val="000C501D"/>
    <w:rsid w:val="000C525E"/>
    <w:rsid w:val="000C5325"/>
    <w:rsid w:val="000C5335"/>
    <w:rsid w:val="000C5643"/>
    <w:rsid w:val="000C575D"/>
    <w:rsid w:val="000C5B5B"/>
    <w:rsid w:val="000C5CBA"/>
    <w:rsid w:val="000C5F11"/>
    <w:rsid w:val="000C5F33"/>
    <w:rsid w:val="000C62A6"/>
    <w:rsid w:val="000C6387"/>
    <w:rsid w:val="000C644D"/>
    <w:rsid w:val="000C6660"/>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EDE"/>
    <w:rsid w:val="000C7F66"/>
    <w:rsid w:val="000D0155"/>
    <w:rsid w:val="000D049E"/>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DB"/>
    <w:rsid w:val="000D2056"/>
    <w:rsid w:val="000D207F"/>
    <w:rsid w:val="000D20D9"/>
    <w:rsid w:val="000D20E2"/>
    <w:rsid w:val="000D21F9"/>
    <w:rsid w:val="000D24BD"/>
    <w:rsid w:val="000D2550"/>
    <w:rsid w:val="000D27AD"/>
    <w:rsid w:val="000D2810"/>
    <w:rsid w:val="000D286B"/>
    <w:rsid w:val="000D29D1"/>
    <w:rsid w:val="000D2A2B"/>
    <w:rsid w:val="000D2B05"/>
    <w:rsid w:val="000D2B0A"/>
    <w:rsid w:val="000D2D75"/>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B1"/>
    <w:rsid w:val="000D3F33"/>
    <w:rsid w:val="000D3F37"/>
    <w:rsid w:val="000D40E7"/>
    <w:rsid w:val="000D4157"/>
    <w:rsid w:val="000D4459"/>
    <w:rsid w:val="000D4665"/>
    <w:rsid w:val="000D4938"/>
    <w:rsid w:val="000D4F5C"/>
    <w:rsid w:val="000D5004"/>
    <w:rsid w:val="000D56A1"/>
    <w:rsid w:val="000D56AC"/>
    <w:rsid w:val="000D56CB"/>
    <w:rsid w:val="000D584F"/>
    <w:rsid w:val="000D58A4"/>
    <w:rsid w:val="000D58D9"/>
    <w:rsid w:val="000D590E"/>
    <w:rsid w:val="000D5A28"/>
    <w:rsid w:val="000D5AF5"/>
    <w:rsid w:val="000D5B08"/>
    <w:rsid w:val="000D5F45"/>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983"/>
    <w:rsid w:val="000E4A2C"/>
    <w:rsid w:val="000E4A2E"/>
    <w:rsid w:val="000E4A4A"/>
    <w:rsid w:val="000E4B6F"/>
    <w:rsid w:val="000E4BD3"/>
    <w:rsid w:val="000E4CCC"/>
    <w:rsid w:val="000E4E70"/>
    <w:rsid w:val="000E4F4B"/>
    <w:rsid w:val="000E5284"/>
    <w:rsid w:val="000E53AB"/>
    <w:rsid w:val="000E5583"/>
    <w:rsid w:val="000E5604"/>
    <w:rsid w:val="000E5716"/>
    <w:rsid w:val="000E5869"/>
    <w:rsid w:val="000E58D7"/>
    <w:rsid w:val="000E59CA"/>
    <w:rsid w:val="000E5AAA"/>
    <w:rsid w:val="000E5DA0"/>
    <w:rsid w:val="000E5E37"/>
    <w:rsid w:val="000E5FEC"/>
    <w:rsid w:val="000E6141"/>
    <w:rsid w:val="000E6322"/>
    <w:rsid w:val="000E6337"/>
    <w:rsid w:val="000E6373"/>
    <w:rsid w:val="000E66B5"/>
    <w:rsid w:val="000E688A"/>
    <w:rsid w:val="000E68A1"/>
    <w:rsid w:val="000E69F5"/>
    <w:rsid w:val="000E6A49"/>
    <w:rsid w:val="000E6CD4"/>
    <w:rsid w:val="000E6EA5"/>
    <w:rsid w:val="000E6EE5"/>
    <w:rsid w:val="000E70E0"/>
    <w:rsid w:val="000E7144"/>
    <w:rsid w:val="000E718C"/>
    <w:rsid w:val="000E73C8"/>
    <w:rsid w:val="000E74CB"/>
    <w:rsid w:val="000E76A5"/>
    <w:rsid w:val="000E77A9"/>
    <w:rsid w:val="000E7A79"/>
    <w:rsid w:val="000E7E0D"/>
    <w:rsid w:val="000F0016"/>
    <w:rsid w:val="000F0532"/>
    <w:rsid w:val="000F07F1"/>
    <w:rsid w:val="000F084C"/>
    <w:rsid w:val="000F089A"/>
    <w:rsid w:val="000F08BD"/>
    <w:rsid w:val="000F0B12"/>
    <w:rsid w:val="000F0D3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9BD"/>
    <w:rsid w:val="000F3BA8"/>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B15"/>
    <w:rsid w:val="000F6C06"/>
    <w:rsid w:val="000F6DDF"/>
    <w:rsid w:val="000F7100"/>
    <w:rsid w:val="000F7120"/>
    <w:rsid w:val="000F715C"/>
    <w:rsid w:val="000F72B8"/>
    <w:rsid w:val="000F738A"/>
    <w:rsid w:val="000F7426"/>
    <w:rsid w:val="000F747F"/>
    <w:rsid w:val="000F7720"/>
    <w:rsid w:val="000F7857"/>
    <w:rsid w:val="000F7BD5"/>
    <w:rsid w:val="000F7C07"/>
    <w:rsid w:val="000F7C7B"/>
    <w:rsid w:val="000F7D70"/>
    <w:rsid w:val="000F7DBA"/>
    <w:rsid w:val="000F7E5D"/>
    <w:rsid w:val="000F7F69"/>
    <w:rsid w:val="00100010"/>
    <w:rsid w:val="0010030B"/>
    <w:rsid w:val="001003AC"/>
    <w:rsid w:val="001003CC"/>
    <w:rsid w:val="001003F0"/>
    <w:rsid w:val="00100621"/>
    <w:rsid w:val="001006F5"/>
    <w:rsid w:val="0010088E"/>
    <w:rsid w:val="00100913"/>
    <w:rsid w:val="00100A08"/>
    <w:rsid w:val="00100AFE"/>
    <w:rsid w:val="00100BA0"/>
    <w:rsid w:val="00100C52"/>
    <w:rsid w:val="001013A4"/>
    <w:rsid w:val="00101451"/>
    <w:rsid w:val="0010148B"/>
    <w:rsid w:val="0010165D"/>
    <w:rsid w:val="0010170B"/>
    <w:rsid w:val="001018E9"/>
    <w:rsid w:val="00101ABB"/>
    <w:rsid w:val="00101B1B"/>
    <w:rsid w:val="00101C4F"/>
    <w:rsid w:val="00101D21"/>
    <w:rsid w:val="00101EB6"/>
    <w:rsid w:val="00102239"/>
    <w:rsid w:val="00102580"/>
    <w:rsid w:val="001026AB"/>
    <w:rsid w:val="001027AF"/>
    <w:rsid w:val="00102861"/>
    <w:rsid w:val="00102A03"/>
    <w:rsid w:val="00102C9F"/>
    <w:rsid w:val="00102E3F"/>
    <w:rsid w:val="00102E78"/>
    <w:rsid w:val="0010318B"/>
    <w:rsid w:val="001033A9"/>
    <w:rsid w:val="00103431"/>
    <w:rsid w:val="001034E9"/>
    <w:rsid w:val="00103744"/>
    <w:rsid w:val="00103AD1"/>
    <w:rsid w:val="00103C18"/>
    <w:rsid w:val="00103CF3"/>
    <w:rsid w:val="00103D9C"/>
    <w:rsid w:val="00103E79"/>
    <w:rsid w:val="00103FB3"/>
    <w:rsid w:val="00103FC9"/>
    <w:rsid w:val="00103FE3"/>
    <w:rsid w:val="0010406E"/>
    <w:rsid w:val="00104A2F"/>
    <w:rsid w:val="00104CD0"/>
    <w:rsid w:val="00104D0D"/>
    <w:rsid w:val="00104E94"/>
    <w:rsid w:val="00105401"/>
    <w:rsid w:val="001054BE"/>
    <w:rsid w:val="001054D6"/>
    <w:rsid w:val="001055EE"/>
    <w:rsid w:val="00105654"/>
    <w:rsid w:val="00105970"/>
    <w:rsid w:val="0010597C"/>
    <w:rsid w:val="00105B86"/>
    <w:rsid w:val="00106026"/>
    <w:rsid w:val="001062E1"/>
    <w:rsid w:val="0010670B"/>
    <w:rsid w:val="001068D2"/>
    <w:rsid w:val="001069F2"/>
    <w:rsid w:val="00106C79"/>
    <w:rsid w:val="00107264"/>
    <w:rsid w:val="0010734C"/>
    <w:rsid w:val="0010736E"/>
    <w:rsid w:val="0010737D"/>
    <w:rsid w:val="0010759F"/>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0FF"/>
    <w:rsid w:val="00111183"/>
    <w:rsid w:val="001111AE"/>
    <w:rsid w:val="00111208"/>
    <w:rsid w:val="00111260"/>
    <w:rsid w:val="001112C4"/>
    <w:rsid w:val="0011133D"/>
    <w:rsid w:val="00111376"/>
    <w:rsid w:val="001114CB"/>
    <w:rsid w:val="001114D2"/>
    <w:rsid w:val="001114EB"/>
    <w:rsid w:val="001115A4"/>
    <w:rsid w:val="001115E4"/>
    <w:rsid w:val="00111808"/>
    <w:rsid w:val="001119F4"/>
    <w:rsid w:val="00111BF6"/>
    <w:rsid w:val="00111C5C"/>
    <w:rsid w:val="00111D22"/>
    <w:rsid w:val="00111D83"/>
    <w:rsid w:val="00111DDA"/>
    <w:rsid w:val="00111E06"/>
    <w:rsid w:val="00111F5B"/>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3FFD"/>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332"/>
    <w:rsid w:val="00117632"/>
    <w:rsid w:val="00117781"/>
    <w:rsid w:val="0011781D"/>
    <w:rsid w:val="0011784B"/>
    <w:rsid w:val="0011795F"/>
    <w:rsid w:val="00117C6E"/>
    <w:rsid w:val="00117C8C"/>
    <w:rsid w:val="00117E52"/>
    <w:rsid w:val="00117EA4"/>
    <w:rsid w:val="00117EAC"/>
    <w:rsid w:val="00120001"/>
    <w:rsid w:val="001204DD"/>
    <w:rsid w:val="0012066A"/>
    <w:rsid w:val="00120808"/>
    <w:rsid w:val="001208DE"/>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59"/>
    <w:rsid w:val="00123416"/>
    <w:rsid w:val="00123431"/>
    <w:rsid w:val="001237AC"/>
    <w:rsid w:val="001237EF"/>
    <w:rsid w:val="0012385A"/>
    <w:rsid w:val="00123968"/>
    <w:rsid w:val="001239D2"/>
    <w:rsid w:val="00123A69"/>
    <w:rsid w:val="00123D03"/>
    <w:rsid w:val="00123D10"/>
    <w:rsid w:val="00123D5B"/>
    <w:rsid w:val="00123F22"/>
    <w:rsid w:val="00124121"/>
    <w:rsid w:val="00124204"/>
    <w:rsid w:val="0012437C"/>
    <w:rsid w:val="00124390"/>
    <w:rsid w:val="00124485"/>
    <w:rsid w:val="00124800"/>
    <w:rsid w:val="00124ABD"/>
    <w:rsid w:val="00124DAC"/>
    <w:rsid w:val="00124E12"/>
    <w:rsid w:val="00124E75"/>
    <w:rsid w:val="00124F5D"/>
    <w:rsid w:val="0012521E"/>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3D"/>
    <w:rsid w:val="00126E52"/>
    <w:rsid w:val="00127099"/>
    <w:rsid w:val="00127202"/>
    <w:rsid w:val="00127206"/>
    <w:rsid w:val="00127B9C"/>
    <w:rsid w:val="00127CCC"/>
    <w:rsid w:val="00127E23"/>
    <w:rsid w:val="001302BC"/>
    <w:rsid w:val="001305EA"/>
    <w:rsid w:val="00130648"/>
    <w:rsid w:val="001306E5"/>
    <w:rsid w:val="00130A33"/>
    <w:rsid w:val="00130CD7"/>
    <w:rsid w:val="00130EA5"/>
    <w:rsid w:val="00131039"/>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B0"/>
    <w:rsid w:val="001358E9"/>
    <w:rsid w:val="00135992"/>
    <w:rsid w:val="001359A9"/>
    <w:rsid w:val="00135D7E"/>
    <w:rsid w:val="00135F0F"/>
    <w:rsid w:val="00136027"/>
    <w:rsid w:val="001360F3"/>
    <w:rsid w:val="001361B9"/>
    <w:rsid w:val="00136243"/>
    <w:rsid w:val="00136266"/>
    <w:rsid w:val="001362C2"/>
    <w:rsid w:val="0013678C"/>
    <w:rsid w:val="0013686A"/>
    <w:rsid w:val="001368C6"/>
    <w:rsid w:val="00136955"/>
    <w:rsid w:val="00136A17"/>
    <w:rsid w:val="00136E19"/>
    <w:rsid w:val="00136FF6"/>
    <w:rsid w:val="001371B2"/>
    <w:rsid w:val="0013734B"/>
    <w:rsid w:val="001374FB"/>
    <w:rsid w:val="00137568"/>
    <w:rsid w:val="00137A13"/>
    <w:rsid w:val="00137AB9"/>
    <w:rsid w:val="00137C67"/>
    <w:rsid w:val="00137D78"/>
    <w:rsid w:val="001402D1"/>
    <w:rsid w:val="0014060C"/>
    <w:rsid w:val="00140876"/>
    <w:rsid w:val="00140934"/>
    <w:rsid w:val="001409A0"/>
    <w:rsid w:val="001409A4"/>
    <w:rsid w:val="00140A41"/>
    <w:rsid w:val="00140C08"/>
    <w:rsid w:val="00140CBB"/>
    <w:rsid w:val="00140F7A"/>
    <w:rsid w:val="00140FF0"/>
    <w:rsid w:val="00141046"/>
    <w:rsid w:val="00141138"/>
    <w:rsid w:val="00141489"/>
    <w:rsid w:val="00141662"/>
    <w:rsid w:val="001416E4"/>
    <w:rsid w:val="001419E5"/>
    <w:rsid w:val="00141D77"/>
    <w:rsid w:val="00141D9A"/>
    <w:rsid w:val="00141E40"/>
    <w:rsid w:val="00141F08"/>
    <w:rsid w:val="00141FF2"/>
    <w:rsid w:val="00142137"/>
    <w:rsid w:val="00142222"/>
    <w:rsid w:val="00142279"/>
    <w:rsid w:val="001423B8"/>
    <w:rsid w:val="00142457"/>
    <w:rsid w:val="00142589"/>
    <w:rsid w:val="00142606"/>
    <w:rsid w:val="00142730"/>
    <w:rsid w:val="0014287A"/>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4E3"/>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1D9"/>
    <w:rsid w:val="001502C8"/>
    <w:rsid w:val="0015037A"/>
    <w:rsid w:val="001503EA"/>
    <w:rsid w:val="00150407"/>
    <w:rsid w:val="0015041D"/>
    <w:rsid w:val="00150441"/>
    <w:rsid w:val="0015056A"/>
    <w:rsid w:val="00150B1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AE6"/>
    <w:rsid w:val="00152C6E"/>
    <w:rsid w:val="00152D31"/>
    <w:rsid w:val="00152F28"/>
    <w:rsid w:val="001530FB"/>
    <w:rsid w:val="001532BA"/>
    <w:rsid w:val="00153304"/>
    <w:rsid w:val="001533A5"/>
    <w:rsid w:val="00153453"/>
    <w:rsid w:val="00153543"/>
    <w:rsid w:val="0015369B"/>
    <w:rsid w:val="001536E4"/>
    <w:rsid w:val="00153A00"/>
    <w:rsid w:val="00153C02"/>
    <w:rsid w:val="00153F3B"/>
    <w:rsid w:val="00153FED"/>
    <w:rsid w:val="001540AE"/>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390"/>
    <w:rsid w:val="00157955"/>
    <w:rsid w:val="00157995"/>
    <w:rsid w:val="00157D71"/>
    <w:rsid w:val="00157DF5"/>
    <w:rsid w:val="00160009"/>
    <w:rsid w:val="001602B1"/>
    <w:rsid w:val="00160441"/>
    <w:rsid w:val="001604C7"/>
    <w:rsid w:val="0016062B"/>
    <w:rsid w:val="0016070E"/>
    <w:rsid w:val="0016073A"/>
    <w:rsid w:val="00160998"/>
    <w:rsid w:val="00160C74"/>
    <w:rsid w:val="00160CB0"/>
    <w:rsid w:val="00160CD6"/>
    <w:rsid w:val="00160D5F"/>
    <w:rsid w:val="00160F5F"/>
    <w:rsid w:val="00160FB2"/>
    <w:rsid w:val="0016152C"/>
    <w:rsid w:val="001618E1"/>
    <w:rsid w:val="00161D5F"/>
    <w:rsid w:val="00161EBC"/>
    <w:rsid w:val="00161EF0"/>
    <w:rsid w:val="0016206E"/>
    <w:rsid w:val="001620AE"/>
    <w:rsid w:val="00162208"/>
    <w:rsid w:val="00162308"/>
    <w:rsid w:val="00162802"/>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D95"/>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AE7"/>
    <w:rsid w:val="00166D74"/>
    <w:rsid w:val="00166DBA"/>
    <w:rsid w:val="00166E7A"/>
    <w:rsid w:val="001670EA"/>
    <w:rsid w:val="001671EB"/>
    <w:rsid w:val="00167364"/>
    <w:rsid w:val="001673A9"/>
    <w:rsid w:val="001674A0"/>
    <w:rsid w:val="001675E7"/>
    <w:rsid w:val="001676AA"/>
    <w:rsid w:val="00167C35"/>
    <w:rsid w:val="00167C84"/>
    <w:rsid w:val="00167D0F"/>
    <w:rsid w:val="00167E06"/>
    <w:rsid w:val="0017020F"/>
    <w:rsid w:val="0017024A"/>
    <w:rsid w:val="0017026D"/>
    <w:rsid w:val="001703DD"/>
    <w:rsid w:val="00170502"/>
    <w:rsid w:val="0017082C"/>
    <w:rsid w:val="00170A50"/>
    <w:rsid w:val="00170AF8"/>
    <w:rsid w:val="00170BE1"/>
    <w:rsid w:val="00170C02"/>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A9D"/>
    <w:rsid w:val="00173F64"/>
    <w:rsid w:val="001743A5"/>
    <w:rsid w:val="0017459A"/>
    <w:rsid w:val="00174AEF"/>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17A"/>
    <w:rsid w:val="0018137A"/>
    <w:rsid w:val="00181431"/>
    <w:rsid w:val="001815BF"/>
    <w:rsid w:val="001815F4"/>
    <w:rsid w:val="00181712"/>
    <w:rsid w:val="0018177D"/>
    <w:rsid w:val="00181812"/>
    <w:rsid w:val="0018182C"/>
    <w:rsid w:val="001818A7"/>
    <w:rsid w:val="001818D5"/>
    <w:rsid w:val="00181EAC"/>
    <w:rsid w:val="00181ED4"/>
    <w:rsid w:val="00181F9D"/>
    <w:rsid w:val="00181FB3"/>
    <w:rsid w:val="00182337"/>
    <w:rsid w:val="00182359"/>
    <w:rsid w:val="00182725"/>
    <w:rsid w:val="0018293A"/>
    <w:rsid w:val="001829C8"/>
    <w:rsid w:val="00182BDD"/>
    <w:rsid w:val="00182CFA"/>
    <w:rsid w:val="00182D0C"/>
    <w:rsid w:val="00182F23"/>
    <w:rsid w:val="00182FC7"/>
    <w:rsid w:val="00183161"/>
    <w:rsid w:val="0018316D"/>
    <w:rsid w:val="00183628"/>
    <w:rsid w:val="00183A06"/>
    <w:rsid w:val="00183BEE"/>
    <w:rsid w:val="00183DD3"/>
    <w:rsid w:val="001841DB"/>
    <w:rsid w:val="0018423A"/>
    <w:rsid w:val="00184582"/>
    <w:rsid w:val="0018468B"/>
    <w:rsid w:val="00184999"/>
    <w:rsid w:val="00184B09"/>
    <w:rsid w:val="00184C72"/>
    <w:rsid w:val="00184CDC"/>
    <w:rsid w:val="00184D64"/>
    <w:rsid w:val="00184FCD"/>
    <w:rsid w:val="0018502C"/>
    <w:rsid w:val="0018509E"/>
    <w:rsid w:val="001850A1"/>
    <w:rsid w:val="00185102"/>
    <w:rsid w:val="001851C4"/>
    <w:rsid w:val="0018538B"/>
    <w:rsid w:val="0018547F"/>
    <w:rsid w:val="001856C1"/>
    <w:rsid w:val="00185726"/>
    <w:rsid w:val="001858BC"/>
    <w:rsid w:val="00185994"/>
    <w:rsid w:val="00185B1E"/>
    <w:rsid w:val="00185C41"/>
    <w:rsid w:val="00185CD5"/>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695"/>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042"/>
    <w:rsid w:val="00192445"/>
    <w:rsid w:val="00192779"/>
    <w:rsid w:val="0019296B"/>
    <w:rsid w:val="0019297B"/>
    <w:rsid w:val="00192C59"/>
    <w:rsid w:val="00192EDE"/>
    <w:rsid w:val="00192FE6"/>
    <w:rsid w:val="00192FF2"/>
    <w:rsid w:val="0019302C"/>
    <w:rsid w:val="00193120"/>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F"/>
    <w:rsid w:val="0019794C"/>
    <w:rsid w:val="00197A30"/>
    <w:rsid w:val="00197C0D"/>
    <w:rsid w:val="00197E38"/>
    <w:rsid w:val="00197F7B"/>
    <w:rsid w:val="001A0136"/>
    <w:rsid w:val="001A015C"/>
    <w:rsid w:val="001A023D"/>
    <w:rsid w:val="001A02F6"/>
    <w:rsid w:val="001A0307"/>
    <w:rsid w:val="001A04BD"/>
    <w:rsid w:val="001A04C1"/>
    <w:rsid w:val="001A0835"/>
    <w:rsid w:val="001A08EC"/>
    <w:rsid w:val="001A0904"/>
    <w:rsid w:val="001A094A"/>
    <w:rsid w:val="001A099B"/>
    <w:rsid w:val="001A0B1F"/>
    <w:rsid w:val="001A0B4C"/>
    <w:rsid w:val="001A0BC0"/>
    <w:rsid w:val="001A0C1D"/>
    <w:rsid w:val="001A0C63"/>
    <w:rsid w:val="001A0EB6"/>
    <w:rsid w:val="001A115C"/>
    <w:rsid w:val="001A154B"/>
    <w:rsid w:val="001A158A"/>
    <w:rsid w:val="001A15C6"/>
    <w:rsid w:val="001A17A0"/>
    <w:rsid w:val="001A1A81"/>
    <w:rsid w:val="001A1B99"/>
    <w:rsid w:val="001A1D66"/>
    <w:rsid w:val="001A1E0A"/>
    <w:rsid w:val="001A1EDB"/>
    <w:rsid w:val="001A2007"/>
    <w:rsid w:val="001A22DF"/>
    <w:rsid w:val="001A22FB"/>
    <w:rsid w:val="001A24F8"/>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FFB"/>
    <w:rsid w:val="001A437B"/>
    <w:rsid w:val="001A4608"/>
    <w:rsid w:val="001A4652"/>
    <w:rsid w:val="001A4788"/>
    <w:rsid w:val="001A49FD"/>
    <w:rsid w:val="001A4D9B"/>
    <w:rsid w:val="001A4F2B"/>
    <w:rsid w:val="001A4F54"/>
    <w:rsid w:val="001A501A"/>
    <w:rsid w:val="001A5076"/>
    <w:rsid w:val="001A5443"/>
    <w:rsid w:val="001A5510"/>
    <w:rsid w:val="001A576B"/>
    <w:rsid w:val="001A5930"/>
    <w:rsid w:val="001A5B31"/>
    <w:rsid w:val="001A5BB8"/>
    <w:rsid w:val="001A5C7B"/>
    <w:rsid w:val="001A5C7C"/>
    <w:rsid w:val="001A5E19"/>
    <w:rsid w:val="001A5E57"/>
    <w:rsid w:val="001A5F9E"/>
    <w:rsid w:val="001A62FD"/>
    <w:rsid w:val="001A63D8"/>
    <w:rsid w:val="001A659F"/>
    <w:rsid w:val="001A67E3"/>
    <w:rsid w:val="001A6821"/>
    <w:rsid w:val="001A683C"/>
    <w:rsid w:val="001A68CC"/>
    <w:rsid w:val="001A68E6"/>
    <w:rsid w:val="001A693B"/>
    <w:rsid w:val="001A6A1C"/>
    <w:rsid w:val="001A6AE0"/>
    <w:rsid w:val="001A6D2F"/>
    <w:rsid w:val="001A6DEB"/>
    <w:rsid w:val="001A7061"/>
    <w:rsid w:val="001A7296"/>
    <w:rsid w:val="001A72A1"/>
    <w:rsid w:val="001A739C"/>
    <w:rsid w:val="001A7560"/>
    <w:rsid w:val="001A758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4E0"/>
    <w:rsid w:val="001B352C"/>
    <w:rsid w:val="001B3586"/>
    <w:rsid w:val="001B35D2"/>
    <w:rsid w:val="001B36FC"/>
    <w:rsid w:val="001B383F"/>
    <w:rsid w:val="001B38EE"/>
    <w:rsid w:val="001B395A"/>
    <w:rsid w:val="001B3A86"/>
    <w:rsid w:val="001B3CCE"/>
    <w:rsid w:val="001B41ED"/>
    <w:rsid w:val="001B44BE"/>
    <w:rsid w:val="001B4607"/>
    <w:rsid w:val="001B4F51"/>
    <w:rsid w:val="001B4F86"/>
    <w:rsid w:val="001B51F8"/>
    <w:rsid w:val="001B5262"/>
    <w:rsid w:val="001B5BD0"/>
    <w:rsid w:val="001B5C23"/>
    <w:rsid w:val="001B5D4D"/>
    <w:rsid w:val="001B5EC8"/>
    <w:rsid w:val="001B5EE0"/>
    <w:rsid w:val="001B5EE9"/>
    <w:rsid w:val="001B60A5"/>
    <w:rsid w:val="001B60C8"/>
    <w:rsid w:val="001B619C"/>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B88"/>
    <w:rsid w:val="001B7BEF"/>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7DD"/>
    <w:rsid w:val="001C08CF"/>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1CE"/>
    <w:rsid w:val="001C42A1"/>
    <w:rsid w:val="001C4382"/>
    <w:rsid w:val="001C43E2"/>
    <w:rsid w:val="001C45DE"/>
    <w:rsid w:val="001C48B0"/>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9E0"/>
    <w:rsid w:val="001C6B43"/>
    <w:rsid w:val="001C6C1F"/>
    <w:rsid w:val="001C6C24"/>
    <w:rsid w:val="001C6DDA"/>
    <w:rsid w:val="001C6E40"/>
    <w:rsid w:val="001C6F92"/>
    <w:rsid w:val="001C7074"/>
    <w:rsid w:val="001C7307"/>
    <w:rsid w:val="001C73B6"/>
    <w:rsid w:val="001C73F4"/>
    <w:rsid w:val="001C7493"/>
    <w:rsid w:val="001C75CF"/>
    <w:rsid w:val="001C774E"/>
    <w:rsid w:val="001C77F0"/>
    <w:rsid w:val="001C79D7"/>
    <w:rsid w:val="001C7C41"/>
    <w:rsid w:val="001D01DD"/>
    <w:rsid w:val="001D04D0"/>
    <w:rsid w:val="001D06D3"/>
    <w:rsid w:val="001D089F"/>
    <w:rsid w:val="001D0966"/>
    <w:rsid w:val="001D0C0A"/>
    <w:rsid w:val="001D0DD1"/>
    <w:rsid w:val="001D10E0"/>
    <w:rsid w:val="001D114D"/>
    <w:rsid w:val="001D172A"/>
    <w:rsid w:val="001D1845"/>
    <w:rsid w:val="001D185F"/>
    <w:rsid w:val="001D1B43"/>
    <w:rsid w:val="001D23AA"/>
    <w:rsid w:val="001D2943"/>
    <w:rsid w:val="001D2C31"/>
    <w:rsid w:val="001D2EA9"/>
    <w:rsid w:val="001D3019"/>
    <w:rsid w:val="001D30C9"/>
    <w:rsid w:val="001D30D0"/>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C2"/>
    <w:rsid w:val="001D51BA"/>
    <w:rsid w:val="001D5388"/>
    <w:rsid w:val="001D5513"/>
    <w:rsid w:val="001D55E4"/>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4D1"/>
    <w:rsid w:val="001D753C"/>
    <w:rsid w:val="001D76BF"/>
    <w:rsid w:val="001D7818"/>
    <w:rsid w:val="001D7C25"/>
    <w:rsid w:val="001D7CA4"/>
    <w:rsid w:val="001D7CAB"/>
    <w:rsid w:val="001D7E58"/>
    <w:rsid w:val="001D7FF7"/>
    <w:rsid w:val="001E036D"/>
    <w:rsid w:val="001E0425"/>
    <w:rsid w:val="001E04EE"/>
    <w:rsid w:val="001E06DA"/>
    <w:rsid w:val="001E07D7"/>
    <w:rsid w:val="001E0DBA"/>
    <w:rsid w:val="001E0DD9"/>
    <w:rsid w:val="001E0E41"/>
    <w:rsid w:val="001E0E83"/>
    <w:rsid w:val="001E102E"/>
    <w:rsid w:val="001E1080"/>
    <w:rsid w:val="001E114F"/>
    <w:rsid w:val="001E126A"/>
    <w:rsid w:val="001E13B3"/>
    <w:rsid w:val="001E1496"/>
    <w:rsid w:val="001E173B"/>
    <w:rsid w:val="001E1782"/>
    <w:rsid w:val="001E1A19"/>
    <w:rsid w:val="001E1A7B"/>
    <w:rsid w:val="001E1B07"/>
    <w:rsid w:val="001E1B2D"/>
    <w:rsid w:val="001E1C85"/>
    <w:rsid w:val="001E205C"/>
    <w:rsid w:val="001E20D5"/>
    <w:rsid w:val="001E2261"/>
    <w:rsid w:val="001E238C"/>
    <w:rsid w:val="001E2C38"/>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13"/>
    <w:rsid w:val="001F0C29"/>
    <w:rsid w:val="001F0D33"/>
    <w:rsid w:val="001F0E0B"/>
    <w:rsid w:val="001F0E92"/>
    <w:rsid w:val="001F11C2"/>
    <w:rsid w:val="001F1477"/>
    <w:rsid w:val="001F1626"/>
    <w:rsid w:val="001F1694"/>
    <w:rsid w:val="001F1762"/>
    <w:rsid w:val="001F1987"/>
    <w:rsid w:val="001F1B04"/>
    <w:rsid w:val="001F1B7E"/>
    <w:rsid w:val="001F1D9E"/>
    <w:rsid w:val="001F1F2D"/>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29"/>
    <w:rsid w:val="001F3C3B"/>
    <w:rsid w:val="001F3DF8"/>
    <w:rsid w:val="001F3E12"/>
    <w:rsid w:val="001F3E5B"/>
    <w:rsid w:val="001F3FC9"/>
    <w:rsid w:val="001F400C"/>
    <w:rsid w:val="001F4152"/>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413"/>
    <w:rsid w:val="001F65B0"/>
    <w:rsid w:val="001F67AA"/>
    <w:rsid w:val="001F6862"/>
    <w:rsid w:val="001F68CB"/>
    <w:rsid w:val="001F696B"/>
    <w:rsid w:val="001F698D"/>
    <w:rsid w:val="001F69FB"/>
    <w:rsid w:val="001F6A5E"/>
    <w:rsid w:val="001F6A9E"/>
    <w:rsid w:val="001F6AFD"/>
    <w:rsid w:val="001F6CC9"/>
    <w:rsid w:val="001F6D88"/>
    <w:rsid w:val="001F6FBA"/>
    <w:rsid w:val="001F7005"/>
    <w:rsid w:val="001F7040"/>
    <w:rsid w:val="001F7379"/>
    <w:rsid w:val="001F738D"/>
    <w:rsid w:val="001F7429"/>
    <w:rsid w:val="001F7599"/>
    <w:rsid w:val="001F75B3"/>
    <w:rsid w:val="001F75EF"/>
    <w:rsid w:val="001F7659"/>
    <w:rsid w:val="001F7661"/>
    <w:rsid w:val="001F776A"/>
    <w:rsid w:val="001F7A41"/>
    <w:rsid w:val="001F7A92"/>
    <w:rsid w:val="001F7BAB"/>
    <w:rsid w:val="001F7F34"/>
    <w:rsid w:val="00200008"/>
    <w:rsid w:val="0020011F"/>
    <w:rsid w:val="002003AA"/>
    <w:rsid w:val="002004B1"/>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4344"/>
    <w:rsid w:val="00204402"/>
    <w:rsid w:val="0020452A"/>
    <w:rsid w:val="0020483C"/>
    <w:rsid w:val="00204974"/>
    <w:rsid w:val="00204A2A"/>
    <w:rsid w:val="00204B22"/>
    <w:rsid w:val="00204B3A"/>
    <w:rsid w:val="00204B4B"/>
    <w:rsid w:val="00204C3B"/>
    <w:rsid w:val="00204C53"/>
    <w:rsid w:val="00204DAD"/>
    <w:rsid w:val="00204DE0"/>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7096"/>
    <w:rsid w:val="0020743F"/>
    <w:rsid w:val="002074FF"/>
    <w:rsid w:val="0020750E"/>
    <w:rsid w:val="002075DB"/>
    <w:rsid w:val="00207686"/>
    <w:rsid w:val="002079E5"/>
    <w:rsid w:val="00207AB5"/>
    <w:rsid w:val="00207B3E"/>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7D0"/>
    <w:rsid w:val="002117F5"/>
    <w:rsid w:val="002119BD"/>
    <w:rsid w:val="00211A2F"/>
    <w:rsid w:val="0021202D"/>
    <w:rsid w:val="00212137"/>
    <w:rsid w:val="0021224B"/>
    <w:rsid w:val="002127BA"/>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CB6"/>
    <w:rsid w:val="00217FCB"/>
    <w:rsid w:val="00217FEB"/>
    <w:rsid w:val="00220019"/>
    <w:rsid w:val="002200FC"/>
    <w:rsid w:val="00220299"/>
    <w:rsid w:val="002205C1"/>
    <w:rsid w:val="00220615"/>
    <w:rsid w:val="00220649"/>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140"/>
    <w:rsid w:val="002231B8"/>
    <w:rsid w:val="0022336D"/>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4F7"/>
    <w:rsid w:val="002245C7"/>
    <w:rsid w:val="0022470E"/>
    <w:rsid w:val="00224773"/>
    <w:rsid w:val="00224A2C"/>
    <w:rsid w:val="00224D5F"/>
    <w:rsid w:val="00224E0A"/>
    <w:rsid w:val="00224E99"/>
    <w:rsid w:val="00224EAF"/>
    <w:rsid w:val="00225194"/>
    <w:rsid w:val="00225217"/>
    <w:rsid w:val="00225447"/>
    <w:rsid w:val="002254F1"/>
    <w:rsid w:val="002255CF"/>
    <w:rsid w:val="002256D9"/>
    <w:rsid w:val="002256FE"/>
    <w:rsid w:val="002257BE"/>
    <w:rsid w:val="00225802"/>
    <w:rsid w:val="00225809"/>
    <w:rsid w:val="00225A80"/>
    <w:rsid w:val="00225EB3"/>
    <w:rsid w:val="002261C5"/>
    <w:rsid w:val="00226498"/>
    <w:rsid w:val="00226563"/>
    <w:rsid w:val="00226577"/>
    <w:rsid w:val="0022658C"/>
    <w:rsid w:val="002265C7"/>
    <w:rsid w:val="0022670B"/>
    <w:rsid w:val="0022679F"/>
    <w:rsid w:val="0022687C"/>
    <w:rsid w:val="00226BED"/>
    <w:rsid w:val="00226EC7"/>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AAD"/>
    <w:rsid w:val="00235BCA"/>
    <w:rsid w:val="00235C1E"/>
    <w:rsid w:val="00235C7D"/>
    <w:rsid w:val="00235DB8"/>
    <w:rsid w:val="00235DDB"/>
    <w:rsid w:val="00236048"/>
    <w:rsid w:val="00236387"/>
    <w:rsid w:val="00236450"/>
    <w:rsid w:val="00236456"/>
    <w:rsid w:val="00236763"/>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F2"/>
    <w:rsid w:val="00241482"/>
    <w:rsid w:val="002416A6"/>
    <w:rsid w:val="002418E8"/>
    <w:rsid w:val="00241A59"/>
    <w:rsid w:val="00241C51"/>
    <w:rsid w:val="00241F78"/>
    <w:rsid w:val="002421CD"/>
    <w:rsid w:val="002421E8"/>
    <w:rsid w:val="00242247"/>
    <w:rsid w:val="002423AB"/>
    <w:rsid w:val="00242451"/>
    <w:rsid w:val="002424DD"/>
    <w:rsid w:val="002426C5"/>
    <w:rsid w:val="00242999"/>
    <w:rsid w:val="00242C23"/>
    <w:rsid w:val="00242CF6"/>
    <w:rsid w:val="00242E22"/>
    <w:rsid w:val="00242E9E"/>
    <w:rsid w:val="00242F1B"/>
    <w:rsid w:val="00243128"/>
    <w:rsid w:val="00243137"/>
    <w:rsid w:val="00243227"/>
    <w:rsid w:val="0024327F"/>
    <w:rsid w:val="0024336B"/>
    <w:rsid w:val="00243482"/>
    <w:rsid w:val="002434DE"/>
    <w:rsid w:val="00243698"/>
    <w:rsid w:val="002438C8"/>
    <w:rsid w:val="0024392B"/>
    <w:rsid w:val="00243A67"/>
    <w:rsid w:val="00243C44"/>
    <w:rsid w:val="00243C8F"/>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EB"/>
    <w:rsid w:val="00244D28"/>
    <w:rsid w:val="00244D80"/>
    <w:rsid w:val="00244F08"/>
    <w:rsid w:val="002452E8"/>
    <w:rsid w:val="00245622"/>
    <w:rsid w:val="00245689"/>
    <w:rsid w:val="002456E6"/>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786"/>
    <w:rsid w:val="0024687D"/>
    <w:rsid w:val="00246BB0"/>
    <w:rsid w:val="00246C03"/>
    <w:rsid w:val="00246CED"/>
    <w:rsid w:val="00246DD6"/>
    <w:rsid w:val="00246E71"/>
    <w:rsid w:val="00246FED"/>
    <w:rsid w:val="00247049"/>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8D1"/>
    <w:rsid w:val="002528E7"/>
    <w:rsid w:val="00252C17"/>
    <w:rsid w:val="00252E79"/>
    <w:rsid w:val="00252F04"/>
    <w:rsid w:val="00253049"/>
    <w:rsid w:val="0025305F"/>
    <w:rsid w:val="0025307F"/>
    <w:rsid w:val="00253328"/>
    <w:rsid w:val="002534C9"/>
    <w:rsid w:val="0025377B"/>
    <w:rsid w:val="00253871"/>
    <w:rsid w:val="00253947"/>
    <w:rsid w:val="00253BC3"/>
    <w:rsid w:val="00253C43"/>
    <w:rsid w:val="00253CF6"/>
    <w:rsid w:val="00253E17"/>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D60"/>
    <w:rsid w:val="00254EF6"/>
    <w:rsid w:val="00254FC7"/>
    <w:rsid w:val="00254FD5"/>
    <w:rsid w:val="00255146"/>
    <w:rsid w:val="002551BD"/>
    <w:rsid w:val="0025525D"/>
    <w:rsid w:val="002554BD"/>
    <w:rsid w:val="00255505"/>
    <w:rsid w:val="0025556C"/>
    <w:rsid w:val="00255575"/>
    <w:rsid w:val="0025561B"/>
    <w:rsid w:val="00255707"/>
    <w:rsid w:val="00255775"/>
    <w:rsid w:val="00255A25"/>
    <w:rsid w:val="00255C30"/>
    <w:rsid w:val="00255DCE"/>
    <w:rsid w:val="00255DDD"/>
    <w:rsid w:val="00255DF4"/>
    <w:rsid w:val="00255E2A"/>
    <w:rsid w:val="002560C9"/>
    <w:rsid w:val="002560CB"/>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70"/>
    <w:rsid w:val="002600A0"/>
    <w:rsid w:val="002601B2"/>
    <w:rsid w:val="002601EC"/>
    <w:rsid w:val="00260393"/>
    <w:rsid w:val="002605D0"/>
    <w:rsid w:val="00260A40"/>
    <w:rsid w:val="00260A4E"/>
    <w:rsid w:val="00260AD4"/>
    <w:rsid w:val="00260AD5"/>
    <w:rsid w:val="00260AEE"/>
    <w:rsid w:val="00260B7C"/>
    <w:rsid w:val="00260C9F"/>
    <w:rsid w:val="00260D7F"/>
    <w:rsid w:val="0026136E"/>
    <w:rsid w:val="00261688"/>
    <w:rsid w:val="00261730"/>
    <w:rsid w:val="002618F0"/>
    <w:rsid w:val="00261C69"/>
    <w:rsid w:val="00262058"/>
    <w:rsid w:val="002621A6"/>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EB"/>
    <w:rsid w:val="00263E80"/>
    <w:rsid w:val="00263E89"/>
    <w:rsid w:val="00263F2D"/>
    <w:rsid w:val="00263F58"/>
    <w:rsid w:val="00264023"/>
    <w:rsid w:val="002640BA"/>
    <w:rsid w:val="0026442E"/>
    <w:rsid w:val="002644EC"/>
    <w:rsid w:val="00264C65"/>
    <w:rsid w:val="00264CF2"/>
    <w:rsid w:val="00264DF3"/>
    <w:rsid w:val="0026503E"/>
    <w:rsid w:val="00265268"/>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B0"/>
    <w:rsid w:val="00270778"/>
    <w:rsid w:val="00270ABB"/>
    <w:rsid w:val="00270AF7"/>
    <w:rsid w:val="00270B50"/>
    <w:rsid w:val="00270D0D"/>
    <w:rsid w:val="00270EAA"/>
    <w:rsid w:val="002713D0"/>
    <w:rsid w:val="00271589"/>
    <w:rsid w:val="002715C4"/>
    <w:rsid w:val="00271650"/>
    <w:rsid w:val="00271664"/>
    <w:rsid w:val="002718E3"/>
    <w:rsid w:val="00271906"/>
    <w:rsid w:val="00271956"/>
    <w:rsid w:val="00271B5F"/>
    <w:rsid w:val="00271D0D"/>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D3"/>
    <w:rsid w:val="002731D9"/>
    <w:rsid w:val="00273256"/>
    <w:rsid w:val="00273324"/>
    <w:rsid w:val="00273509"/>
    <w:rsid w:val="0027356D"/>
    <w:rsid w:val="00273704"/>
    <w:rsid w:val="0027396B"/>
    <w:rsid w:val="00273A0A"/>
    <w:rsid w:val="00273A38"/>
    <w:rsid w:val="00273D1E"/>
    <w:rsid w:val="00273DA5"/>
    <w:rsid w:val="00273E50"/>
    <w:rsid w:val="00273F3B"/>
    <w:rsid w:val="0027450D"/>
    <w:rsid w:val="0027455B"/>
    <w:rsid w:val="0027472D"/>
    <w:rsid w:val="00274AA8"/>
    <w:rsid w:val="0027500F"/>
    <w:rsid w:val="00275074"/>
    <w:rsid w:val="002752BB"/>
    <w:rsid w:val="0027538C"/>
    <w:rsid w:val="00275567"/>
    <w:rsid w:val="002755FE"/>
    <w:rsid w:val="0027578C"/>
    <w:rsid w:val="00275994"/>
    <w:rsid w:val="002759A2"/>
    <w:rsid w:val="00275ECF"/>
    <w:rsid w:val="00275F1B"/>
    <w:rsid w:val="00276397"/>
    <w:rsid w:val="002763E9"/>
    <w:rsid w:val="00276431"/>
    <w:rsid w:val="002764AD"/>
    <w:rsid w:val="00276605"/>
    <w:rsid w:val="00276736"/>
    <w:rsid w:val="0027683B"/>
    <w:rsid w:val="00276ACB"/>
    <w:rsid w:val="00276B8A"/>
    <w:rsid w:val="00276CC7"/>
    <w:rsid w:val="00276D9A"/>
    <w:rsid w:val="00276E3C"/>
    <w:rsid w:val="00276F4E"/>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B0"/>
    <w:rsid w:val="0028124C"/>
    <w:rsid w:val="0028139F"/>
    <w:rsid w:val="00281431"/>
    <w:rsid w:val="002815FA"/>
    <w:rsid w:val="002819AC"/>
    <w:rsid w:val="00281A06"/>
    <w:rsid w:val="00281A9A"/>
    <w:rsid w:val="00281E99"/>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582"/>
    <w:rsid w:val="0028358A"/>
    <w:rsid w:val="0028368B"/>
    <w:rsid w:val="002837C2"/>
    <w:rsid w:val="00283873"/>
    <w:rsid w:val="00283917"/>
    <w:rsid w:val="00283D10"/>
    <w:rsid w:val="0028403A"/>
    <w:rsid w:val="002844D6"/>
    <w:rsid w:val="0028474D"/>
    <w:rsid w:val="002848EC"/>
    <w:rsid w:val="00284AA1"/>
    <w:rsid w:val="00284B3D"/>
    <w:rsid w:val="00284C1A"/>
    <w:rsid w:val="00284D2F"/>
    <w:rsid w:val="00284E32"/>
    <w:rsid w:val="00284F85"/>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B10"/>
    <w:rsid w:val="00292CAC"/>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B2B"/>
    <w:rsid w:val="00294B4D"/>
    <w:rsid w:val="00294B5D"/>
    <w:rsid w:val="00294DE7"/>
    <w:rsid w:val="00294DEC"/>
    <w:rsid w:val="0029509C"/>
    <w:rsid w:val="0029512C"/>
    <w:rsid w:val="002952C6"/>
    <w:rsid w:val="0029537E"/>
    <w:rsid w:val="00295399"/>
    <w:rsid w:val="00295431"/>
    <w:rsid w:val="002954EC"/>
    <w:rsid w:val="00295A41"/>
    <w:rsid w:val="00295DC2"/>
    <w:rsid w:val="00295EB7"/>
    <w:rsid w:val="002960C4"/>
    <w:rsid w:val="002960D5"/>
    <w:rsid w:val="002961AB"/>
    <w:rsid w:val="00296207"/>
    <w:rsid w:val="002964B7"/>
    <w:rsid w:val="00296562"/>
    <w:rsid w:val="002965D7"/>
    <w:rsid w:val="0029686E"/>
    <w:rsid w:val="00296957"/>
    <w:rsid w:val="0029697C"/>
    <w:rsid w:val="00296A6F"/>
    <w:rsid w:val="00296F72"/>
    <w:rsid w:val="00297203"/>
    <w:rsid w:val="0029724B"/>
    <w:rsid w:val="00297342"/>
    <w:rsid w:val="002974BF"/>
    <w:rsid w:val="00297763"/>
    <w:rsid w:val="0029784D"/>
    <w:rsid w:val="002978A1"/>
    <w:rsid w:val="00297926"/>
    <w:rsid w:val="00297D17"/>
    <w:rsid w:val="002A00E1"/>
    <w:rsid w:val="002A01D9"/>
    <w:rsid w:val="002A02C9"/>
    <w:rsid w:val="002A0304"/>
    <w:rsid w:val="002A03B3"/>
    <w:rsid w:val="002A04A3"/>
    <w:rsid w:val="002A08F0"/>
    <w:rsid w:val="002A0C70"/>
    <w:rsid w:val="002A1062"/>
    <w:rsid w:val="002A119E"/>
    <w:rsid w:val="002A1635"/>
    <w:rsid w:val="002A181E"/>
    <w:rsid w:val="002A1B9B"/>
    <w:rsid w:val="002A1EC1"/>
    <w:rsid w:val="002A1EE4"/>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4031"/>
    <w:rsid w:val="002A413A"/>
    <w:rsid w:val="002A422F"/>
    <w:rsid w:val="002A44C4"/>
    <w:rsid w:val="002A45DC"/>
    <w:rsid w:val="002A4936"/>
    <w:rsid w:val="002A496D"/>
    <w:rsid w:val="002A4B7B"/>
    <w:rsid w:val="002A4CD1"/>
    <w:rsid w:val="002A528D"/>
    <w:rsid w:val="002A5417"/>
    <w:rsid w:val="002A54CD"/>
    <w:rsid w:val="002A56D2"/>
    <w:rsid w:val="002A5780"/>
    <w:rsid w:val="002A57EF"/>
    <w:rsid w:val="002A5874"/>
    <w:rsid w:val="002A5BCF"/>
    <w:rsid w:val="002A5BE6"/>
    <w:rsid w:val="002A5CFE"/>
    <w:rsid w:val="002A5D6C"/>
    <w:rsid w:val="002A5EB5"/>
    <w:rsid w:val="002A5F4C"/>
    <w:rsid w:val="002A607D"/>
    <w:rsid w:val="002A633F"/>
    <w:rsid w:val="002A6484"/>
    <w:rsid w:val="002A666D"/>
    <w:rsid w:val="002A67C4"/>
    <w:rsid w:val="002A6A06"/>
    <w:rsid w:val="002A6A67"/>
    <w:rsid w:val="002A6B2E"/>
    <w:rsid w:val="002A6E1A"/>
    <w:rsid w:val="002A6F03"/>
    <w:rsid w:val="002A7019"/>
    <w:rsid w:val="002A70D2"/>
    <w:rsid w:val="002A74B2"/>
    <w:rsid w:val="002A74FB"/>
    <w:rsid w:val="002A77B9"/>
    <w:rsid w:val="002A788A"/>
    <w:rsid w:val="002A7945"/>
    <w:rsid w:val="002A7BAC"/>
    <w:rsid w:val="002A7CA6"/>
    <w:rsid w:val="002A7E67"/>
    <w:rsid w:val="002B002F"/>
    <w:rsid w:val="002B0093"/>
    <w:rsid w:val="002B0232"/>
    <w:rsid w:val="002B0246"/>
    <w:rsid w:val="002B06E8"/>
    <w:rsid w:val="002B0983"/>
    <w:rsid w:val="002B0B32"/>
    <w:rsid w:val="002B0FCF"/>
    <w:rsid w:val="002B132E"/>
    <w:rsid w:val="002B13F1"/>
    <w:rsid w:val="002B1499"/>
    <w:rsid w:val="002B16F3"/>
    <w:rsid w:val="002B180E"/>
    <w:rsid w:val="002B18B3"/>
    <w:rsid w:val="002B216F"/>
    <w:rsid w:val="002B23CB"/>
    <w:rsid w:val="002B2484"/>
    <w:rsid w:val="002B2642"/>
    <w:rsid w:val="002B2813"/>
    <w:rsid w:val="002B29AD"/>
    <w:rsid w:val="002B29B1"/>
    <w:rsid w:val="002B2A6B"/>
    <w:rsid w:val="002B2BE2"/>
    <w:rsid w:val="002B2D29"/>
    <w:rsid w:val="002B2F4A"/>
    <w:rsid w:val="002B309E"/>
    <w:rsid w:val="002B3371"/>
    <w:rsid w:val="002B34E7"/>
    <w:rsid w:val="002B3699"/>
    <w:rsid w:val="002B3792"/>
    <w:rsid w:val="002B3959"/>
    <w:rsid w:val="002B39AF"/>
    <w:rsid w:val="002B3B13"/>
    <w:rsid w:val="002B3B31"/>
    <w:rsid w:val="002B3BBD"/>
    <w:rsid w:val="002B3F63"/>
    <w:rsid w:val="002B3F86"/>
    <w:rsid w:val="002B416B"/>
    <w:rsid w:val="002B4233"/>
    <w:rsid w:val="002B4399"/>
    <w:rsid w:val="002B4666"/>
    <w:rsid w:val="002B46D3"/>
    <w:rsid w:val="002B482B"/>
    <w:rsid w:val="002B4A85"/>
    <w:rsid w:val="002B4B73"/>
    <w:rsid w:val="002B4DF0"/>
    <w:rsid w:val="002B4E2B"/>
    <w:rsid w:val="002B4F8F"/>
    <w:rsid w:val="002B4FDF"/>
    <w:rsid w:val="002B5075"/>
    <w:rsid w:val="002B551E"/>
    <w:rsid w:val="002B5595"/>
    <w:rsid w:val="002B5693"/>
    <w:rsid w:val="002B5946"/>
    <w:rsid w:val="002B5B98"/>
    <w:rsid w:val="002B5C31"/>
    <w:rsid w:val="002B5F5F"/>
    <w:rsid w:val="002B61C9"/>
    <w:rsid w:val="002B6201"/>
    <w:rsid w:val="002B62E2"/>
    <w:rsid w:val="002B647F"/>
    <w:rsid w:val="002B6556"/>
    <w:rsid w:val="002B65FE"/>
    <w:rsid w:val="002B661D"/>
    <w:rsid w:val="002B6A58"/>
    <w:rsid w:val="002B6BBD"/>
    <w:rsid w:val="002B6C46"/>
    <w:rsid w:val="002B6C64"/>
    <w:rsid w:val="002B6EE0"/>
    <w:rsid w:val="002B705B"/>
    <w:rsid w:val="002B7446"/>
    <w:rsid w:val="002B751F"/>
    <w:rsid w:val="002B77F1"/>
    <w:rsid w:val="002B7806"/>
    <w:rsid w:val="002B7B9D"/>
    <w:rsid w:val="002B7DB3"/>
    <w:rsid w:val="002B7E6C"/>
    <w:rsid w:val="002C029B"/>
    <w:rsid w:val="002C032D"/>
    <w:rsid w:val="002C03F1"/>
    <w:rsid w:val="002C052F"/>
    <w:rsid w:val="002C07FD"/>
    <w:rsid w:val="002C09F4"/>
    <w:rsid w:val="002C0C4B"/>
    <w:rsid w:val="002C0CDF"/>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31E0"/>
    <w:rsid w:val="002C320F"/>
    <w:rsid w:val="002C32C8"/>
    <w:rsid w:val="002C334E"/>
    <w:rsid w:val="002C38F1"/>
    <w:rsid w:val="002C39C5"/>
    <w:rsid w:val="002C3A7A"/>
    <w:rsid w:val="002C3B82"/>
    <w:rsid w:val="002C3C88"/>
    <w:rsid w:val="002C3EA5"/>
    <w:rsid w:val="002C40BC"/>
    <w:rsid w:val="002C41E4"/>
    <w:rsid w:val="002C422F"/>
    <w:rsid w:val="002C45D9"/>
    <w:rsid w:val="002C4647"/>
    <w:rsid w:val="002C47AD"/>
    <w:rsid w:val="002C4E55"/>
    <w:rsid w:val="002C4EC0"/>
    <w:rsid w:val="002C4FCB"/>
    <w:rsid w:val="002C53B1"/>
    <w:rsid w:val="002C5510"/>
    <w:rsid w:val="002C55BD"/>
    <w:rsid w:val="002C5686"/>
    <w:rsid w:val="002C5727"/>
    <w:rsid w:val="002C5C14"/>
    <w:rsid w:val="002C5C46"/>
    <w:rsid w:val="002C5F1F"/>
    <w:rsid w:val="002C6009"/>
    <w:rsid w:val="002C6034"/>
    <w:rsid w:val="002C6141"/>
    <w:rsid w:val="002C6148"/>
    <w:rsid w:val="002C618F"/>
    <w:rsid w:val="002C620E"/>
    <w:rsid w:val="002C635B"/>
    <w:rsid w:val="002C638E"/>
    <w:rsid w:val="002C68F9"/>
    <w:rsid w:val="002C69CC"/>
    <w:rsid w:val="002C69EF"/>
    <w:rsid w:val="002C6B4F"/>
    <w:rsid w:val="002C6BB8"/>
    <w:rsid w:val="002C6D5C"/>
    <w:rsid w:val="002C7276"/>
    <w:rsid w:val="002C7519"/>
    <w:rsid w:val="002C76B5"/>
    <w:rsid w:val="002C770F"/>
    <w:rsid w:val="002C7CFF"/>
    <w:rsid w:val="002C7D6E"/>
    <w:rsid w:val="002C7D8C"/>
    <w:rsid w:val="002C7DD1"/>
    <w:rsid w:val="002C7FEC"/>
    <w:rsid w:val="002D01F3"/>
    <w:rsid w:val="002D031D"/>
    <w:rsid w:val="002D0561"/>
    <w:rsid w:val="002D0864"/>
    <w:rsid w:val="002D09A2"/>
    <w:rsid w:val="002D0BC6"/>
    <w:rsid w:val="002D0CEA"/>
    <w:rsid w:val="002D0D17"/>
    <w:rsid w:val="002D0F26"/>
    <w:rsid w:val="002D0F38"/>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65F"/>
    <w:rsid w:val="002D3760"/>
    <w:rsid w:val="002D42F7"/>
    <w:rsid w:val="002D4448"/>
    <w:rsid w:val="002D4509"/>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5C6"/>
    <w:rsid w:val="002D7719"/>
    <w:rsid w:val="002D7C86"/>
    <w:rsid w:val="002D7C9D"/>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DF4"/>
    <w:rsid w:val="002E2EA1"/>
    <w:rsid w:val="002E3112"/>
    <w:rsid w:val="002E33CB"/>
    <w:rsid w:val="002E34AF"/>
    <w:rsid w:val="002E375C"/>
    <w:rsid w:val="002E37A3"/>
    <w:rsid w:val="002E37D4"/>
    <w:rsid w:val="002E3921"/>
    <w:rsid w:val="002E397C"/>
    <w:rsid w:val="002E3A8B"/>
    <w:rsid w:val="002E3BAB"/>
    <w:rsid w:val="002E41C9"/>
    <w:rsid w:val="002E4302"/>
    <w:rsid w:val="002E48BA"/>
    <w:rsid w:val="002E4975"/>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3F"/>
    <w:rsid w:val="002E5C74"/>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271"/>
    <w:rsid w:val="002F0327"/>
    <w:rsid w:val="002F058F"/>
    <w:rsid w:val="002F0973"/>
    <w:rsid w:val="002F0C7C"/>
    <w:rsid w:val="002F0DA8"/>
    <w:rsid w:val="002F0EBD"/>
    <w:rsid w:val="002F1038"/>
    <w:rsid w:val="002F12A2"/>
    <w:rsid w:val="002F1556"/>
    <w:rsid w:val="002F166B"/>
    <w:rsid w:val="002F16CF"/>
    <w:rsid w:val="002F184A"/>
    <w:rsid w:val="002F1A44"/>
    <w:rsid w:val="002F1AB1"/>
    <w:rsid w:val="002F1D99"/>
    <w:rsid w:val="002F1DA4"/>
    <w:rsid w:val="002F1DBD"/>
    <w:rsid w:val="002F1F75"/>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8D7"/>
    <w:rsid w:val="002F39FF"/>
    <w:rsid w:val="002F3BC1"/>
    <w:rsid w:val="002F3DCA"/>
    <w:rsid w:val="002F3E82"/>
    <w:rsid w:val="002F3FB4"/>
    <w:rsid w:val="002F3FBB"/>
    <w:rsid w:val="002F3FE3"/>
    <w:rsid w:val="002F4015"/>
    <w:rsid w:val="002F41FE"/>
    <w:rsid w:val="002F42B2"/>
    <w:rsid w:val="002F44A3"/>
    <w:rsid w:val="002F46CE"/>
    <w:rsid w:val="002F47DB"/>
    <w:rsid w:val="002F4B75"/>
    <w:rsid w:val="002F4CBD"/>
    <w:rsid w:val="002F52A6"/>
    <w:rsid w:val="002F5406"/>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95B"/>
    <w:rsid w:val="002F6A6D"/>
    <w:rsid w:val="002F6B72"/>
    <w:rsid w:val="002F6C49"/>
    <w:rsid w:val="002F6DF7"/>
    <w:rsid w:val="002F6E1C"/>
    <w:rsid w:val="002F6FAB"/>
    <w:rsid w:val="002F709E"/>
    <w:rsid w:val="002F71B9"/>
    <w:rsid w:val="002F72DA"/>
    <w:rsid w:val="002F747D"/>
    <w:rsid w:val="002F7600"/>
    <w:rsid w:val="002F766C"/>
    <w:rsid w:val="002F76B1"/>
    <w:rsid w:val="002F7D66"/>
    <w:rsid w:val="002F7DA1"/>
    <w:rsid w:val="002F7DBE"/>
    <w:rsid w:val="002F7F76"/>
    <w:rsid w:val="003000E2"/>
    <w:rsid w:val="00300209"/>
    <w:rsid w:val="00300481"/>
    <w:rsid w:val="00300645"/>
    <w:rsid w:val="00300663"/>
    <w:rsid w:val="0030090B"/>
    <w:rsid w:val="00300E86"/>
    <w:rsid w:val="00300FA4"/>
    <w:rsid w:val="0030118D"/>
    <w:rsid w:val="00301436"/>
    <w:rsid w:val="0030144A"/>
    <w:rsid w:val="00301573"/>
    <w:rsid w:val="0030157C"/>
    <w:rsid w:val="00301813"/>
    <w:rsid w:val="00301A60"/>
    <w:rsid w:val="00301A96"/>
    <w:rsid w:val="00301BF1"/>
    <w:rsid w:val="00301D29"/>
    <w:rsid w:val="00302229"/>
    <w:rsid w:val="003023F5"/>
    <w:rsid w:val="00302572"/>
    <w:rsid w:val="0030274D"/>
    <w:rsid w:val="0030277E"/>
    <w:rsid w:val="00302799"/>
    <w:rsid w:val="00302A6E"/>
    <w:rsid w:val="00302A81"/>
    <w:rsid w:val="00302AE8"/>
    <w:rsid w:val="00302B04"/>
    <w:rsid w:val="00302B0E"/>
    <w:rsid w:val="00302BB1"/>
    <w:rsid w:val="00302C78"/>
    <w:rsid w:val="00302D7D"/>
    <w:rsid w:val="00302E82"/>
    <w:rsid w:val="00302F8C"/>
    <w:rsid w:val="00302FF3"/>
    <w:rsid w:val="003030F0"/>
    <w:rsid w:val="003033CA"/>
    <w:rsid w:val="0030349F"/>
    <w:rsid w:val="00303634"/>
    <w:rsid w:val="003037C1"/>
    <w:rsid w:val="00303CD9"/>
    <w:rsid w:val="00303E13"/>
    <w:rsid w:val="0030404B"/>
    <w:rsid w:val="003040E3"/>
    <w:rsid w:val="003041DB"/>
    <w:rsid w:val="00304210"/>
    <w:rsid w:val="003043C3"/>
    <w:rsid w:val="0030440A"/>
    <w:rsid w:val="00304575"/>
    <w:rsid w:val="003047AF"/>
    <w:rsid w:val="003048D7"/>
    <w:rsid w:val="00304923"/>
    <w:rsid w:val="003049DF"/>
    <w:rsid w:val="00304A1B"/>
    <w:rsid w:val="00304AA3"/>
    <w:rsid w:val="00304AD2"/>
    <w:rsid w:val="00304B72"/>
    <w:rsid w:val="00304C53"/>
    <w:rsid w:val="00304CEA"/>
    <w:rsid w:val="00304EAA"/>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7EB"/>
    <w:rsid w:val="003108B9"/>
    <w:rsid w:val="00310B40"/>
    <w:rsid w:val="00310C4F"/>
    <w:rsid w:val="00310C66"/>
    <w:rsid w:val="00310CCB"/>
    <w:rsid w:val="00310D8F"/>
    <w:rsid w:val="00310E66"/>
    <w:rsid w:val="0031108B"/>
    <w:rsid w:val="003112C0"/>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2EF"/>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D7"/>
    <w:rsid w:val="00316F9A"/>
    <w:rsid w:val="00316FB1"/>
    <w:rsid w:val="003170A3"/>
    <w:rsid w:val="003173A2"/>
    <w:rsid w:val="00317581"/>
    <w:rsid w:val="003175E1"/>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757"/>
    <w:rsid w:val="003218B1"/>
    <w:rsid w:val="00321B2C"/>
    <w:rsid w:val="00321EDA"/>
    <w:rsid w:val="00321F01"/>
    <w:rsid w:val="00321F30"/>
    <w:rsid w:val="003220F6"/>
    <w:rsid w:val="00322356"/>
    <w:rsid w:val="00322490"/>
    <w:rsid w:val="003224AA"/>
    <w:rsid w:val="003224E7"/>
    <w:rsid w:val="00322730"/>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3E35"/>
    <w:rsid w:val="003240C9"/>
    <w:rsid w:val="00324161"/>
    <w:rsid w:val="003241D3"/>
    <w:rsid w:val="0032431A"/>
    <w:rsid w:val="003244DB"/>
    <w:rsid w:val="00324628"/>
    <w:rsid w:val="0032462D"/>
    <w:rsid w:val="00324842"/>
    <w:rsid w:val="003248C0"/>
    <w:rsid w:val="00324A77"/>
    <w:rsid w:val="00324B64"/>
    <w:rsid w:val="00324B9A"/>
    <w:rsid w:val="00324BCB"/>
    <w:rsid w:val="00324BD7"/>
    <w:rsid w:val="00324C76"/>
    <w:rsid w:val="00324E2A"/>
    <w:rsid w:val="00324F0A"/>
    <w:rsid w:val="003251FF"/>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65A"/>
    <w:rsid w:val="00327761"/>
    <w:rsid w:val="00327A05"/>
    <w:rsid w:val="00327B8E"/>
    <w:rsid w:val="00327C8C"/>
    <w:rsid w:val="00327DAA"/>
    <w:rsid w:val="00330056"/>
    <w:rsid w:val="00330187"/>
    <w:rsid w:val="003301AA"/>
    <w:rsid w:val="00330632"/>
    <w:rsid w:val="003307F8"/>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9AB"/>
    <w:rsid w:val="00332A2E"/>
    <w:rsid w:val="00332AF2"/>
    <w:rsid w:val="00332B55"/>
    <w:rsid w:val="00332C88"/>
    <w:rsid w:val="00332D85"/>
    <w:rsid w:val="0033324A"/>
    <w:rsid w:val="00333559"/>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86"/>
    <w:rsid w:val="00335AD8"/>
    <w:rsid w:val="00335D5C"/>
    <w:rsid w:val="00335DE7"/>
    <w:rsid w:val="00335EA8"/>
    <w:rsid w:val="0033615E"/>
    <w:rsid w:val="003361A7"/>
    <w:rsid w:val="00336343"/>
    <w:rsid w:val="003363DD"/>
    <w:rsid w:val="0033687C"/>
    <w:rsid w:val="00336F38"/>
    <w:rsid w:val="00336FDC"/>
    <w:rsid w:val="00337180"/>
    <w:rsid w:val="003371EA"/>
    <w:rsid w:val="00337290"/>
    <w:rsid w:val="003375B9"/>
    <w:rsid w:val="00337810"/>
    <w:rsid w:val="00337F99"/>
    <w:rsid w:val="00337FEE"/>
    <w:rsid w:val="003400FA"/>
    <w:rsid w:val="00340361"/>
    <w:rsid w:val="003404CB"/>
    <w:rsid w:val="00340501"/>
    <w:rsid w:val="00340524"/>
    <w:rsid w:val="00340622"/>
    <w:rsid w:val="00340625"/>
    <w:rsid w:val="0034067D"/>
    <w:rsid w:val="00340795"/>
    <w:rsid w:val="00340D2C"/>
    <w:rsid w:val="00340E0F"/>
    <w:rsid w:val="0034111C"/>
    <w:rsid w:val="0034118A"/>
    <w:rsid w:val="0034121C"/>
    <w:rsid w:val="003412B9"/>
    <w:rsid w:val="003412F9"/>
    <w:rsid w:val="003412FF"/>
    <w:rsid w:val="0034159D"/>
    <w:rsid w:val="003417F7"/>
    <w:rsid w:val="00341904"/>
    <w:rsid w:val="00341947"/>
    <w:rsid w:val="00341E60"/>
    <w:rsid w:val="0034213B"/>
    <w:rsid w:val="0034217F"/>
    <w:rsid w:val="003421E5"/>
    <w:rsid w:val="003429DB"/>
    <w:rsid w:val="00342AD2"/>
    <w:rsid w:val="00342D59"/>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9E2"/>
    <w:rsid w:val="00346B82"/>
    <w:rsid w:val="00346D91"/>
    <w:rsid w:val="00346DBD"/>
    <w:rsid w:val="00346FED"/>
    <w:rsid w:val="00347281"/>
    <w:rsid w:val="003475A3"/>
    <w:rsid w:val="00347998"/>
    <w:rsid w:val="0034799B"/>
    <w:rsid w:val="00347A8D"/>
    <w:rsid w:val="00347BCF"/>
    <w:rsid w:val="00347D02"/>
    <w:rsid w:val="00347E1F"/>
    <w:rsid w:val="003501B6"/>
    <w:rsid w:val="0035024D"/>
    <w:rsid w:val="003502A8"/>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869"/>
    <w:rsid w:val="0035388C"/>
    <w:rsid w:val="00353B12"/>
    <w:rsid w:val="00353DBF"/>
    <w:rsid w:val="00353FFE"/>
    <w:rsid w:val="0035443D"/>
    <w:rsid w:val="003544BB"/>
    <w:rsid w:val="003544C7"/>
    <w:rsid w:val="003546CB"/>
    <w:rsid w:val="003547E5"/>
    <w:rsid w:val="0035497D"/>
    <w:rsid w:val="003549E2"/>
    <w:rsid w:val="00354A0B"/>
    <w:rsid w:val="00354AA2"/>
    <w:rsid w:val="00354BA5"/>
    <w:rsid w:val="00354BBE"/>
    <w:rsid w:val="00354FEE"/>
    <w:rsid w:val="003550F9"/>
    <w:rsid w:val="00355493"/>
    <w:rsid w:val="003555B5"/>
    <w:rsid w:val="00355611"/>
    <w:rsid w:val="00355779"/>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AC2"/>
    <w:rsid w:val="00357B17"/>
    <w:rsid w:val="00357B9C"/>
    <w:rsid w:val="00357F8C"/>
    <w:rsid w:val="003602A3"/>
    <w:rsid w:val="003604EC"/>
    <w:rsid w:val="0036052A"/>
    <w:rsid w:val="003605D7"/>
    <w:rsid w:val="00360694"/>
    <w:rsid w:val="00360821"/>
    <w:rsid w:val="0036099D"/>
    <w:rsid w:val="00360A7D"/>
    <w:rsid w:val="00360D8D"/>
    <w:rsid w:val="00360EDA"/>
    <w:rsid w:val="00360F11"/>
    <w:rsid w:val="003610D8"/>
    <w:rsid w:val="00361131"/>
    <w:rsid w:val="003611C9"/>
    <w:rsid w:val="00361268"/>
    <w:rsid w:val="00361412"/>
    <w:rsid w:val="00361416"/>
    <w:rsid w:val="0036143C"/>
    <w:rsid w:val="003615CA"/>
    <w:rsid w:val="00361D54"/>
    <w:rsid w:val="003621C8"/>
    <w:rsid w:val="00362264"/>
    <w:rsid w:val="00362283"/>
    <w:rsid w:val="00362339"/>
    <w:rsid w:val="00362599"/>
    <w:rsid w:val="0036290E"/>
    <w:rsid w:val="003629ED"/>
    <w:rsid w:val="00362B7F"/>
    <w:rsid w:val="00362D5E"/>
    <w:rsid w:val="00362E38"/>
    <w:rsid w:val="00362FDF"/>
    <w:rsid w:val="0036322B"/>
    <w:rsid w:val="003633BD"/>
    <w:rsid w:val="0036343F"/>
    <w:rsid w:val="003637CE"/>
    <w:rsid w:val="00363849"/>
    <w:rsid w:val="003638AC"/>
    <w:rsid w:val="00363939"/>
    <w:rsid w:val="003639DC"/>
    <w:rsid w:val="00363A3B"/>
    <w:rsid w:val="00363ADB"/>
    <w:rsid w:val="00363B12"/>
    <w:rsid w:val="00363B2C"/>
    <w:rsid w:val="00363C26"/>
    <w:rsid w:val="00363FCB"/>
    <w:rsid w:val="0036402E"/>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3A"/>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B63"/>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817"/>
    <w:rsid w:val="00374848"/>
    <w:rsid w:val="00374866"/>
    <w:rsid w:val="00374AFD"/>
    <w:rsid w:val="0037549A"/>
    <w:rsid w:val="003754E6"/>
    <w:rsid w:val="00375530"/>
    <w:rsid w:val="0037569B"/>
    <w:rsid w:val="003756C3"/>
    <w:rsid w:val="003757A1"/>
    <w:rsid w:val="003759C2"/>
    <w:rsid w:val="003759D8"/>
    <w:rsid w:val="00375D09"/>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AFD"/>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152"/>
    <w:rsid w:val="0038430D"/>
    <w:rsid w:val="00384589"/>
    <w:rsid w:val="00384650"/>
    <w:rsid w:val="00384813"/>
    <w:rsid w:val="0038489F"/>
    <w:rsid w:val="003849AC"/>
    <w:rsid w:val="00384D5D"/>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266"/>
    <w:rsid w:val="003913E7"/>
    <w:rsid w:val="003919D1"/>
    <w:rsid w:val="00391A6D"/>
    <w:rsid w:val="00391FD5"/>
    <w:rsid w:val="00392246"/>
    <w:rsid w:val="0039224A"/>
    <w:rsid w:val="003922A6"/>
    <w:rsid w:val="0039241F"/>
    <w:rsid w:val="00392491"/>
    <w:rsid w:val="003924DE"/>
    <w:rsid w:val="00392642"/>
    <w:rsid w:val="00392842"/>
    <w:rsid w:val="0039292B"/>
    <w:rsid w:val="00392CA3"/>
    <w:rsid w:val="00392FD2"/>
    <w:rsid w:val="00393124"/>
    <w:rsid w:val="00393355"/>
    <w:rsid w:val="00393357"/>
    <w:rsid w:val="00393446"/>
    <w:rsid w:val="0039344B"/>
    <w:rsid w:val="003934DF"/>
    <w:rsid w:val="003935B0"/>
    <w:rsid w:val="00393660"/>
    <w:rsid w:val="00393793"/>
    <w:rsid w:val="00393998"/>
    <w:rsid w:val="00393BC0"/>
    <w:rsid w:val="00393E06"/>
    <w:rsid w:val="00393E44"/>
    <w:rsid w:val="00393EAD"/>
    <w:rsid w:val="00393EB7"/>
    <w:rsid w:val="00394003"/>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3D"/>
    <w:rsid w:val="00395B76"/>
    <w:rsid w:val="00395FF9"/>
    <w:rsid w:val="003960A6"/>
    <w:rsid w:val="003960BA"/>
    <w:rsid w:val="003963B3"/>
    <w:rsid w:val="003964BC"/>
    <w:rsid w:val="00396558"/>
    <w:rsid w:val="0039656C"/>
    <w:rsid w:val="00396EFF"/>
    <w:rsid w:val="00396FFD"/>
    <w:rsid w:val="003971F3"/>
    <w:rsid w:val="0039723A"/>
    <w:rsid w:val="00397440"/>
    <w:rsid w:val="0039747B"/>
    <w:rsid w:val="00397606"/>
    <w:rsid w:val="00397679"/>
    <w:rsid w:val="003977A3"/>
    <w:rsid w:val="0039785C"/>
    <w:rsid w:val="0039787D"/>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1E6"/>
    <w:rsid w:val="003A1386"/>
    <w:rsid w:val="003A1501"/>
    <w:rsid w:val="003A1842"/>
    <w:rsid w:val="003A1880"/>
    <w:rsid w:val="003A18D2"/>
    <w:rsid w:val="003A191C"/>
    <w:rsid w:val="003A1AE3"/>
    <w:rsid w:val="003A1C65"/>
    <w:rsid w:val="003A1D4B"/>
    <w:rsid w:val="003A1DDC"/>
    <w:rsid w:val="003A1F10"/>
    <w:rsid w:val="003A226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C7A"/>
    <w:rsid w:val="003A5DFC"/>
    <w:rsid w:val="003A5E5D"/>
    <w:rsid w:val="003A6197"/>
    <w:rsid w:val="003A627F"/>
    <w:rsid w:val="003A63F0"/>
    <w:rsid w:val="003A6471"/>
    <w:rsid w:val="003A667A"/>
    <w:rsid w:val="003A66BA"/>
    <w:rsid w:val="003A6A22"/>
    <w:rsid w:val="003A6E45"/>
    <w:rsid w:val="003A71A8"/>
    <w:rsid w:val="003A71D2"/>
    <w:rsid w:val="003A720B"/>
    <w:rsid w:val="003A733A"/>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E3"/>
    <w:rsid w:val="003B192C"/>
    <w:rsid w:val="003B19EE"/>
    <w:rsid w:val="003B1D4E"/>
    <w:rsid w:val="003B1D99"/>
    <w:rsid w:val="003B1E88"/>
    <w:rsid w:val="003B21E8"/>
    <w:rsid w:val="003B233F"/>
    <w:rsid w:val="003B246E"/>
    <w:rsid w:val="003B2582"/>
    <w:rsid w:val="003B2641"/>
    <w:rsid w:val="003B2DAE"/>
    <w:rsid w:val="003B2E9B"/>
    <w:rsid w:val="003B2F8D"/>
    <w:rsid w:val="003B3044"/>
    <w:rsid w:val="003B3262"/>
    <w:rsid w:val="003B336A"/>
    <w:rsid w:val="003B393A"/>
    <w:rsid w:val="003B3C64"/>
    <w:rsid w:val="003B3E89"/>
    <w:rsid w:val="003B3EEF"/>
    <w:rsid w:val="003B3EF0"/>
    <w:rsid w:val="003B4681"/>
    <w:rsid w:val="003B4BF4"/>
    <w:rsid w:val="003B4C9E"/>
    <w:rsid w:val="003B4F59"/>
    <w:rsid w:val="003B4FAA"/>
    <w:rsid w:val="003B5053"/>
    <w:rsid w:val="003B547A"/>
    <w:rsid w:val="003B582B"/>
    <w:rsid w:val="003B5C3C"/>
    <w:rsid w:val="003B5E88"/>
    <w:rsid w:val="003B5F3E"/>
    <w:rsid w:val="003B6598"/>
    <w:rsid w:val="003B65CC"/>
    <w:rsid w:val="003B6660"/>
    <w:rsid w:val="003B67A5"/>
    <w:rsid w:val="003B68A7"/>
    <w:rsid w:val="003B68F2"/>
    <w:rsid w:val="003B6B5E"/>
    <w:rsid w:val="003B6EC0"/>
    <w:rsid w:val="003B7435"/>
    <w:rsid w:val="003B752A"/>
    <w:rsid w:val="003B75B6"/>
    <w:rsid w:val="003B75B9"/>
    <w:rsid w:val="003B7653"/>
    <w:rsid w:val="003B7854"/>
    <w:rsid w:val="003B7862"/>
    <w:rsid w:val="003B7891"/>
    <w:rsid w:val="003B7935"/>
    <w:rsid w:val="003B794D"/>
    <w:rsid w:val="003B7B70"/>
    <w:rsid w:val="003B7C27"/>
    <w:rsid w:val="003B7E65"/>
    <w:rsid w:val="003B7ECC"/>
    <w:rsid w:val="003B7F5C"/>
    <w:rsid w:val="003C0144"/>
    <w:rsid w:val="003C0403"/>
    <w:rsid w:val="003C049C"/>
    <w:rsid w:val="003C077E"/>
    <w:rsid w:val="003C087B"/>
    <w:rsid w:val="003C094C"/>
    <w:rsid w:val="003C0BFC"/>
    <w:rsid w:val="003C0CA8"/>
    <w:rsid w:val="003C0DA2"/>
    <w:rsid w:val="003C0E04"/>
    <w:rsid w:val="003C12D5"/>
    <w:rsid w:val="003C133B"/>
    <w:rsid w:val="003C13BF"/>
    <w:rsid w:val="003C143D"/>
    <w:rsid w:val="003C146F"/>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3A"/>
    <w:rsid w:val="003C37AF"/>
    <w:rsid w:val="003C3BEE"/>
    <w:rsid w:val="003C3E51"/>
    <w:rsid w:val="003C3E58"/>
    <w:rsid w:val="003C3FA8"/>
    <w:rsid w:val="003C4118"/>
    <w:rsid w:val="003C44AC"/>
    <w:rsid w:val="003C4545"/>
    <w:rsid w:val="003C45B6"/>
    <w:rsid w:val="003C4716"/>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D2C"/>
    <w:rsid w:val="003D101A"/>
    <w:rsid w:val="003D132A"/>
    <w:rsid w:val="003D13D4"/>
    <w:rsid w:val="003D1432"/>
    <w:rsid w:val="003D1517"/>
    <w:rsid w:val="003D15F3"/>
    <w:rsid w:val="003D1C03"/>
    <w:rsid w:val="003D1D37"/>
    <w:rsid w:val="003D1D50"/>
    <w:rsid w:val="003D1D77"/>
    <w:rsid w:val="003D207F"/>
    <w:rsid w:val="003D2107"/>
    <w:rsid w:val="003D2320"/>
    <w:rsid w:val="003D232D"/>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613"/>
    <w:rsid w:val="003D5640"/>
    <w:rsid w:val="003D5A8B"/>
    <w:rsid w:val="003D5AB6"/>
    <w:rsid w:val="003D5D97"/>
    <w:rsid w:val="003D5EB5"/>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A4A"/>
    <w:rsid w:val="003E2F0B"/>
    <w:rsid w:val="003E2FE7"/>
    <w:rsid w:val="003E309B"/>
    <w:rsid w:val="003E3290"/>
    <w:rsid w:val="003E37AF"/>
    <w:rsid w:val="003E38DA"/>
    <w:rsid w:val="003E3B9B"/>
    <w:rsid w:val="003E3E83"/>
    <w:rsid w:val="003E427A"/>
    <w:rsid w:val="003E42B0"/>
    <w:rsid w:val="003E42BD"/>
    <w:rsid w:val="003E4349"/>
    <w:rsid w:val="003E47CB"/>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CD"/>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530"/>
    <w:rsid w:val="003F0684"/>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387"/>
    <w:rsid w:val="003F23A4"/>
    <w:rsid w:val="003F23F2"/>
    <w:rsid w:val="003F2E13"/>
    <w:rsid w:val="003F324D"/>
    <w:rsid w:val="003F32F8"/>
    <w:rsid w:val="003F376D"/>
    <w:rsid w:val="003F379D"/>
    <w:rsid w:val="003F37BD"/>
    <w:rsid w:val="003F3A7B"/>
    <w:rsid w:val="003F3D3D"/>
    <w:rsid w:val="003F3DCA"/>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BB"/>
    <w:rsid w:val="003F63E3"/>
    <w:rsid w:val="003F66AF"/>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0F68"/>
    <w:rsid w:val="0040133A"/>
    <w:rsid w:val="004015E6"/>
    <w:rsid w:val="00401645"/>
    <w:rsid w:val="00401918"/>
    <w:rsid w:val="004019DF"/>
    <w:rsid w:val="00401EC9"/>
    <w:rsid w:val="0040203D"/>
    <w:rsid w:val="00402040"/>
    <w:rsid w:val="00402047"/>
    <w:rsid w:val="0040204C"/>
    <w:rsid w:val="004023AF"/>
    <w:rsid w:val="004023BA"/>
    <w:rsid w:val="004026E6"/>
    <w:rsid w:val="00402B16"/>
    <w:rsid w:val="00402B76"/>
    <w:rsid w:val="00402CEA"/>
    <w:rsid w:val="00402D85"/>
    <w:rsid w:val="00402EEA"/>
    <w:rsid w:val="00402FA2"/>
    <w:rsid w:val="004032EE"/>
    <w:rsid w:val="00403396"/>
    <w:rsid w:val="004033A9"/>
    <w:rsid w:val="004034DB"/>
    <w:rsid w:val="00403570"/>
    <w:rsid w:val="004035B4"/>
    <w:rsid w:val="0040377D"/>
    <w:rsid w:val="004037DE"/>
    <w:rsid w:val="004039F5"/>
    <w:rsid w:val="0040410A"/>
    <w:rsid w:val="004042D8"/>
    <w:rsid w:val="00404583"/>
    <w:rsid w:val="00404773"/>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671"/>
    <w:rsid w:val="004066BD"/>
    <w:rsid w:val="004067DD"/>
    <w:rsid w:val="004068A8"/>
    <w:rsid w:val="00406B4D"/>
    <w:rsid w:val="00406BB1"/>
    <w:rsid w:val="00406C70"/>
    <w:rsid w:val="00406D6C"/>
    <w:rsid w:val="00407014"/>
    <w:rsid w:val="0040725E"/>
    <w:rsid w:val="00407313"/>
    <w:rsid w:val="0040738D"/>
    <w:rsid w:val="0040754C"/>
    <w:rsid w:val="004075F6"/>
    <w:rsid w:val="00407724"/>
    <w:rsid w:val="004079B3"/>
    <w:rsid w:val="00407C84"/>
    <w:rsid w:val="00407DF0"/>
    <w:rsid w:val="00407E01"/>
    <w:rsid w:val="00407F64"/>
    <w:rsid w:val="00410158"/>
    <w:rsid w:val="00410374"/>
    <w:rsid w:val="004105E2"/>
    <w:rsid w:val="00410842"/>
    <w:rsid w:val="00410B07"/>
    <w:rsid w:val="00410B0A"/>
    <w:rsid w:val="00410C4A"/>
    <w:rsid w:val="00410CD2"/>
    <w:rsid w:val="00410DDC"/>
    <w:rsid w:val="00411008"/>
    <w:rsid w:val="00411133"/>
    <w:rsid w:val="0041117A"/>
    <w:rsid w:val="00411462"/>
    <w:rsid w:val="004118F6"/>
    <w:rsid w:val="00411924"/>
    <w:rsid w:val="004119FC"/>
    <w:rsid w:val="00411ABC"/>
    <w:rsid w:val="00411AEF"/>
    <w:rsid w:val="004120DB"/>
    <w:rsid w:val="004122BE"/>
    <w:rsid w:val="004122E3"/>
    <w:rsid w:val="0041231B"/>
    <w:rsid w:val="004127F8"/>
    <w:rsid w:val="0041283F"/>
    <w:rsid w:val="0041292B"/>
    <w:rsid w:val="00412C12"/>
    <w:rsid w:val="00412C5F"/>
    <w:rsid w:val="004133D6"/>
    <w:rsid w:val="0041371D"/>
    <w:rsid w:val="00413857"/>
    <w:rsid w:val="004139E1"/>
    <w:rsid w:val="004140D5"/>
    <w:rsid w:val="00414112"/>
    <w:rsid w:val="00414136"/>
    <w:rsid w:val="00414269"/>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73"/>
    <w:rsid w:val="0041578C"/>
    <w:rsid w:val="004158EF"/>
    <w:rsid w:val="00415A3D"/>
    <w:rsid w:val="00415AF4"/>
    <w:rsid w:val="00415B3D"/>
    <w:rsid w:val="00415BC5"/>
    <w:rsid w:val="00415BD3"/>
    <w:rsid w:val="00415C12"/>
    <w:rsid w:val="00415C6E"/>
    <w:rsid w:val="00415D24"/>
    <w:rsid w:val="004162B2"/>
    <w:rsid w:val="00416855"/>
    <w:rsid w:val="00416A6F"/>
    <w:rsid w:val="00416D44"/>
    <w:rsid w:val="00416EEB"/>
    <w:rsid w:val="004170A5"/>
    <w:rsid w:val="004170F0"/>
    <w:rsid w:val="00417106"/>
    <w:rsid w:val="004171AA"/>
    <w:rsid w:val="004175C6"/>
    <w:rsid w:val="004176D7"/>
    <w:rsid w:val="004176FF"/>
    <w:rsid w:val="004177E7"/>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58"/>
    <w:rsid w:val="00423DD6"/>
    <w:rsid w:val="00423E05"/>
    <w:rsid w:val="00423E24"/>
    <w:rsid w:val="004241C5"/>
    <w:rsid w:val="004242E1"/>
    <w:rsid w:val="00424471"/>
    <w:rsid w:val="00424548"/>
    <w:rsid w:val="0042484C"/>
    <w:rsid w:val="00424A3B"/>
    <w:rsid w:val="00424D01"/>
    <w:rsid w:val="00424D22"/>
    <w:rsid w:val="00424DF8"/>
    <w:rsid w:val="00424FA7"/>
    <w:rsid w:val="004250B4"/>
    <w:rsid w:val="004251C4"/>
    <w:rsid w:val="0042534C"/>
    <w:rsid w:val="00425544"/>
    <w:rsid w:val="004256A3"/>
    <w:rsid w:val="004256CD"/>
    <w:rsid w:val="004256F7"/>
    <w:rsid w:val="00425755"/>
    <w:rsid w:val="004257C3"/>
    <w:rsid w:val="004257CA"/>
    <w:rsid w:val="00425A1B"/>
    <w:rsid w:val="00425A9E"/>
    <w:rsid w:val="00425AD8"/>
    <w:rsid w:val="00425BD3"/>
    <w:rsid w:val="00425D2C"/>
    <w:rsid w:val="00425F1F"/>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A7C"/>
    <w:rsid w:val="00427CAA"/>
    <w:rsid w:val="00427E36"/>
    <w:rsid w:val="00427F79"/>
    <w:rsid w:val="0043025A"/>
    <w:rsid w:val="0043071F"/>
    <w:rsid w:val="004308AB"/>
    <w:rsid w:val="004308B8"/>
    <w:rsid w:val="004309D8"/>
    <w:rsid w:val="00430A50"/>
    <w:rsid w:val="00430CF9"/>
    <w:rsid w:val="00430F89"/>
    <w:rsid w:val="0043106D"/>
    <w:rsid w:val="004313D1"/>
    <w:rsid w:val="004314C0"/>
    <w:rsid w:val="004315E3"/>
    <w:rsid w:val="00431849"/>
    <w:rsid w:val="00431C47"/>
    <w:rsid w:val="00431C73"/>
    <w:rsid w:val="00431DCE"/>
    <w:rsid w:val="00432110"/>
    <w:rsid w:val="0043263B"/>
    <w:rsid w:val="004326CE"/>
    <w:rsid w:val="004327F7"/>
    <w:rsid w:val="004328EE"/>
    <w:rsid w:val="00432916"/>
    <w:rsid w:val="00432975"/>
    <w:rsid w:val="00432B90"/>
    <w:rsid w:val="00432CEB"/>
    <w:rsid w:val="00432F20"/>
    <w:rsid w:val="00433002"/>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797"/>
    <w:rsid w:val="004349B2"/>
    <w:rsid w:val="00434A1F"/>
    <w:rsid w:val="00434D1E"/>
    <w:rsid w:val="00434E17"/>
    <w:rsid w:val="00434ED8"/>
    <w:rsid w:val="00434EF8"/>
    <w:rsid w:val="0043503D"/>
    <w:rsid w:val="00435388"/>
    <w:rsid w:val="0043553B"/>
    <w:rsid w:val="004356C1"/>
    <w:rsid w:val="004356D4"/>
    <w:rsid w:val="00435758"/>
    <w:rsid w:val="00435796"/>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423"/>
    <w:rsid w:val="00440556"/>
    <w:rsid w:val="00440677"/>
    <w:rsid w:val="00440882"/>
    <w:rsid w:val="00440903"/>
    <w:rsid w:val="00440AEC"/>
    <w:rsid w:val="00440FED"/>
    <w:rsid w:val="00441054"/>
    <w:rsid w:val="004411A4"/>
    <w:rsid w:val="00441301"/>
    <w:rsid w:val="0044144A"/>
    <w:rsid w:val="004414BC"/>
    <w:rsid w:val="004414DC"/>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3B5"/>
    <w:rsid w:val="0044777B"/>
    <w:rsid w:val="00447D60"/>
    <w:rsid w:val="00447EC2"/>
    <w:rsid w:val="004501AA"/>
    <w:rsid w:val="004501B5"/>
    <w:rsid w:val="00450286"/>
    <w:rsid w:val="004504A2"/>
    <w:rsid w:val="00450513"/>
    <w:rsid w:val="004506F4"/>
    <w:rsid w:val="00450708"/>
    <w:rsid w:val="00450796"/>
    <w:rsid w:val="004508A8"/>
    <w:rsid w:val="00450EB7"/>
    <w:rsid w:val="004511FD"/>
    <w:rsid w:val="004514A9"/>
    <w:rsid w:val="004516CE"/>
    <w:rsid w:val="00451727"/>
    <w:rsid w:val="00451891"/>
    <w:rsid w:val="004519BF"/>
    <w:rsid w:val="00451A89"/>
    <w:rsid w:val="00451BAE"/>
    <w:rsid w:val="00451D11"/>
    <w:rsid w:val="00451D4F"/>
    <w:rsid w:val="00451EDB"/>
    <w:rsid w:val="00451EEE"/>
    <w:rsid w:val="00451F38"/>
    <w:rsid w:val="00452207"/>
    <w:rsid w:val="004523C8"/>
    <w:rsid w:val="0045275C"/>
    <w:rsid w:val="0045287B"/>
    <w:rsid w:val="004528E6"/>
    <w:rsid w:val="00452B23"/>
    <w:rsid w:val="00452CA7"/>
    <w:rsid w:val="00452EA4"/>
    <w:rsid w:val="00453142"/>
    <w:rsid w:val="004531A3"/>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2EB"/>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902"/>
    <w:rsid w:val="00457916"/>
    <w:rsid w:val="00457CBB"/>
    <w:rsid w:val="00457F9B"/>
    <w:rsid w:val="00460017"/>
    <w:rsid w:val="00460189"/>
    <w:rsid w:val="00460457"/>
    <w:rsid w:val="0046047A"/>
    <w:rsid w:val="004605DB"/>
    <w:rsid w:val="00460658"/>
    <w:rsid w:val="004607CC"/>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F"/>
    <w:rsid w:val="00462774"/>
    <w:rsid w:val="00462819"/>
    <w:rsid w:val="00462835"/>
    <w:rsid w:val="00462AC9"/>
    <w:rsid w:val="00462BAB"/>
    <w:rsid w:val="004631A3"/>
    <w:rsid w:val="00463218"/>
    <w:rsid w:val="004632A1"/>
    <w:rsid w:val="004636F5"/>
    <w:rsid w:val="00463949"/>
    <w:rsid w:val="00463A59"/>
    <w:rsid w:val="00463DC3"/>
    <w:rsid w:val="004640A3"/>
    <w:rsid w:val="004640CD"/>
    <w:rsid w:val="00464167"/>
    <w:rsid w:val="004644E7"/>
    <w:rsid w:val="004647AF"/>
    <w:rsid w:val="00464900"/>
    <w:rsid w:val="00464910"/>
    <w:rsid w:val="00464974"/>
    <w:rsid w:val="00464DA0"/>
    <w:rsid w:val="00464F9F"/>
    <w:rsid w:val="004651B4"/>
    <w:rsid w:val="00465299"/>
    <w:rsid w:val="0046544B"/>
    <w:rsid w:val="00465651"/>
    <w:rsid w:val="00465812"/>
    <w:rsid w:val="00465ADD"/>
    <w:rsid w:val="00465E99"/>
    <w:rsid w:val="00465EE7"/>
    <w:rsid w:val="00465FDB"/>
    <w:rsid w:val="00465FF0"/>
    <w:rsid w:val="00466132"/>
    <w:rsid w:val="00466254"/>
    <w:rsid w:val="0046662A"/>
    <w:rsid w:val="0046694B"/>
    <w:rsid w:val="00466A0F"/>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D12"/>
    <w:rsid w:val="00467F5C"/>
    <w:rsid w:val="00470767"/>
    <w:rsid w:val="004707D5"/>
    <w:rsid w:val="004708C0"/>
    <w:rsid w:val="004710B4"/>
    <w:rsid w:val="0047115F"/>
    <w:rsid w:val="00471457"/>
    <w:rsid w:val="004715CB"/>
    <w:rsid w:val="00471682"/>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DB7"/>
    <w:rsid w:val="00472DEE"/>
    <w:rsid w:val="00472E88"/>
    <w:rsid w:val="00473311"/>
    <w:rsid w:val="00473362"/>
    <w:rsid w:val="00473733"/>
    <w:rsid w:val="00473777"/>
    <w:rsid w:val="00473A14"/>
    <w:rsid w:val="00473AD4"/>
    <w:rsid w:val="00473BAE"/>
    <w:rsid w:val="00473D9F"/>
    <w:rsid w:val="00473E63"/>
    <w:rsid w:val="00474061"/>
    <w:rsid w:val="004740CA"/>
    <w:rsid w:val="00474355"/>
    <w:rsid w:val="00474359"/>
    <w:rsid w:val="004745A9"/>
    <w:rsid w:val="00474650"/>
    <w:rsid w:val="004746C4"/>
    <w:rsid w:val="004746E2"/>
    <w:rsid w:val="00474871"/>
    <w:rsid w:val="004749EE"/>
    <w:rsid w:val="00474ACE"/>
    <w:rsid w:val="00474CA8"/>
    <w:rsid w:val="00474D33"/>
    <w:rsid w:val="00474E43"/>
    <w:rsid w:val="00475097"/>
    <w:rsid w:val="00475261"/>
    <w:rsid w:val="004753F2"/>
    <w:rsid w:val="0047546A"/>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2D3"/>
    <w:rsid w:val="0047738F"/>
    <w:rsid w:val="0047754E"/>
    <w:rsid w:val="004775AF"/>
    <w:rsid w:val="00477722"/>
    <w:rsid w:val="00477D3F"/>
    <w:rsid w:val="004800A1"/>
    <w:rsid w:val="004800C9"/>
    <w:rsid w:val="0048014A"/>
    <w:rsid w:val="00480647"/>
    <w:rsid w:val="00480698"/>
    <w:rsid w:val="0048076D"/>
    <w:rsid w:val="00480B5B"/>
    <w:rsid w:val="00480C5C"/>
    <w:rsid w:val="0048103B"/>
    <w:rsid w:val="0048134D"/>
    <w:rsid w:val="0048138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2FEF"/>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74"/>
    <w:rsid w:val="00485B85"/>
    <w:rsid w:val="00485BF0"/>
    <w:rsid w:val="00485C4B"/>
    <w:rsid w:val="00485CCF"/>
    <w:rsid w:val="0048610B"/>
    <w:rsid w:val="00486431"/>
    <w:rsid w:val="00486608"/>
    <w:rsid w:val="00486656"/>
    <w:rsid w:val="00486683"/>
    <w:rsid w:val="004866CF"/>
    <w:rsid w:val="0048680C"/>
    <w:rsid w:val="004869B2"/>
    <w:rsid w:val="00486A9D"/>
    <w:rsid w:val="00486FB8"/>
    <w:rsid w:val="00487058"/>
    <w:rsid w:val="00487485"/>
    <w:rsid w:val="004874E4"/>
    <w:rsid w:val="004876ED"/>
    <w:rsid w:val="00487BF7"/>
    <w:rsid w:val="00490046"/>
    <w:rsid w:val="00490158"/>
    <w:rsid w:val="0049034F"/>
    <w:rsid w:val="00490511"/>
    <w:rsid w:val="0049070D"/>
    <w:rsid w:val="00490894"/>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B0"/>
    <w:rsid w:val="00491A41"/>
    <w:rsid w:val="00491B04"/>
    <w:rsid w:val="00491BE4"/>
    <w:rsid w:val="00491DB2"/>
    <w:rsid w:val="0049218E"/>
    <w:rsid w:val="004923ED"/>
    <w:rsid w:val="00492473"/>
    <w:rsid w:val="00492489"/>
    <w:rsid w:val="004925DF"/>
    <w:rsid w:val="00492692"/>
    <w:rsid w:val="00492782"/>
    <w:rsid w:val="00492877"/>
    <w:rsid w:val="00492A3F"/>
    <w:rsid w:val="00492AB7"/>
    <w:rsid w:val="00492AEB"/>
    <w:rsid w:val="00492B93"/>
    <w:rsid w:val="00492C8F"/>
    <w:rsid w:val="00492CF1"/>
    <w:rsid w:val="00492E54"/>
    <w:rsid w:val="00492EB7"/>
    <w:rsid w:val="00492F4D"/>
    <w:rsid w:val="00493010"/>
    <w:rsid w:val="004930FA"/>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381"/>
    <w:rsid w:val="00494446"/>
    <w:rsid w:val="00494504"/>
    <w:rsid w:val="004946DB"/>
    <w:rsid w:val="00494902"/>
    <w:rsid w:val="004949C6"/>
    <w:rsid w:val="00494A3C"/>
    <w:rsid w:val="00494ADC"/>
    <w:rsid w:val="00494B3F"/>
    <w:rsid w:val="00494B6C"/>
    <w:rsid w:val="00494B8D"/>
    <w:rsid w:val="00494BFC"/>
    <w:rsid w:val="00495028"/>
    <w:rsid w:val="004950B7"/>
    <w:rsid w:val="00495299"/>
    <w:rsid w:val="004952FA"/>
    <w:rsid w:val="004953FA"/>
    <w:rsid w:val="004954F0"/>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851"/>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51E"/>
    <w:rsid w:val="004A160C"/>
    <w:rsid w:val="004A163D"/>
    <w:rsid w:val="004A1795"/>
    <w:rsid w:val="004A1AC2"/>
    <w:rsid w:val="004A1B43"/>
    <w:rsid w:val="004A1CCD"/>
    <w:rsid w:val="004A1D19"/>
    <w:rsid w:val="004A1EE4"/>
    <w:rsid w:val="004A1F1B"/>
    <w:rsid w:val="004A1FE4"/>
    <w:rsid w:val="004A2103"/>
    <w:rsid w:val="004A2264"/>
    <w:rsid w:val="004A22B2"/>
    <w:rsid w:val="004A25B2"/>
    <w:rsid w:val="004A267C"/>
    <w:rsid w:val="004A27CA"/>
    <w:rsid w:val="004A2C27"/>
    <w:rsid w:val="004A2C38"/>
    <w:rsid w:val="004A2CA9"/>
    <w:rsid w:val="004A2F1C"/>
    <w:rsid w:val="004A33EF"/>
    <w:rsid w:val="004A34C9"/>
    <w:rsid w:val="004A3581"/>
    <w:rsid w:val="004A3704"/>
    <w:rsid w:val="004A393E"/>
    <w:rsid w:val="004A39D2"/>
    <w:rsid w:val="004A3CB5"/>
    <w:rsid w:val="004A3D9D"/>
    <w:rsid w:val="004A3E19"/>
    <w:rsid w:val="004A3E35"/>
    <w:rsid w:val="004A4009"/>
    <w:rsid w:val="004A425F"/>
    <w:rsid w:val="004A438B"/>
    <w:rsid w:val="004A46DD"/>
    <w:rsid w:val="004A48C3"/>
    <w:rsid w:val="004A4952"/>
    <w:rsid w:val="004A497B"/>
    <w:rsid w:val="004A4AA5"/>
    <w:rsid w:val="004A4AEA"/>
    <w:rsid w:val="004A4C51"/>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43"/>
    <w:rsid w:val="004B0760"/>
    <w:rsid w:val="004B0765"/>
    <w:rsid w:val="004B083E"/>
    <w:rsid w:val="004B0A2A"/>
    <w:rsid w:val="004B0BA7"/>
    <w:rsid w:val="004B0D36"/>
    <w:rsid w:val="004B0EC9"/>
    <w:rsid w:val="004B1612"/>
    <w:rsid w:val="004B199C"/>
    <w:rsid w:val="004B1B9D"/>
    <w:rsid w:val="004B21C7"/>
    <w:rsid w:val="004B2257"/>
    <w:rsid w:val="004B23AD"/>
    <w:rsid w:val="004B2456"/>
    <w:rsid w:val="004B26CF"/>
    <w:rsid w:val="004B2965"/>
    <w:rsid w:val="004B2991"/>
    <w:rsid w:val="004B29C4"/>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BD0"/>
    <w:rsid w:val="004B4CA1"/>
    <w:rsid w:val="004B5268"/>
    <w:rsid w:val="004B541D"/>
    <w:rsid w:val="004B5432"/>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843"/>
    <w:rsid w:val="004B6908"/>
    <w:rsid w:val="004B6B25"/>
    <w:rsid w:val="004B6BD0"/>
    <w:rsid w:val="004B6BD8"/>
    <w:rsid w:val="004B6C20"/>
    <w:rsid w:val="004B6C64"/>
    <w:rsid w:val="004B71D5"/>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49A"/>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F75"/>
    <w:rsid w:val="004C534C"/>
    <w:rsid w:val="004C54D9"/>
    <w:rsid w:val="004C59BE"/>
    <w:rsid w:val="004C5B9D"/>
    <w:rsid w:val="004C5CCE"/>
    <w:rsid w:val="004C5FCC"/>
    <w:rsid w:val="004C64F3"/>
    <w:rsid w:val="004C6520"/>
    <w:rsid w:val="004C672F"/>
    <w:rsid w:val="004C679B"/>
    <w:rsid w:val="004C685A"/>
    <w:rsid w:val="004C6AA6"/>
    <w:rsid w:val="004C6DA5"/>
    <w:rsid w:val="004C6DE6"/>
    <w:rsid w:val="004C6E5E"/>
    <w:rsid w:val="004C70EA"/>
    <w:rsid w:val="004C733B"/>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A5A"/>
    <w:rsid w:val="004D1C24"/>
    <w:rsid w:val="004D24CB"/>
    <w:rsid w:val="004D2629"/>
    <w:rsid w:val="004D26B8"/>
    <w:rsid w:val="004D28FF"/>
    <w:rsid w:val="004D29C4"/>
    <w:rsid w:val="004D2A22"/>
    <w:rsid w:val="004D2B3A"/>
    <w:rsid w:val="004D2B93"/>
    <w:rsid w:val="004D2C2C"/>
    <w:rsid w:val="004D2C94"/>
    <w:rsid w:val="004D2D3F"/>
    <w:rsid w:val="004D2D8D"/>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323"/>
    <w:rsid w:val="004D44BD"/>
    <w:rsid w:val="004D4534"/>
    <w:rsid w:val="004D49CB"/>
    <w:rsid w:val="004D4A9C"/>
    <w:rsid w:val="004D4C86"/>
    <w:rsid w:val="004D4EB2"/>
    <w:rsid w:val="004D4EF9"/>
    <w:rsid w:val="004D4FBD"/>
    <w:rsid w:val="004D4FC0"/>
    <w:rsid w:val="004D50AC"/>
    <w:rsid w:val="004D51ED"/>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9D3"/>
    <w:rsid w:val="004D6A68"/>
    <w:rsid w:val="004D6A6F"/>
    <w:rsid w:val="004D6A88"/>
    <w:rsid w:val="004D6AEA"/>
    <w:rsid w:val="004D70D6"/>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1A8"/>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D49"/>
    <w:rsid w:val="004E6D9E"/>
    <w:rsid w:val="004E6EEB"/>
    <w:rsid w:val="004E71C2"/>
    <w:rsid w:val="004E71FB"/>
    <w:rsid w:val="004E7397"/>
    <w:rsid w:val="004E742D"/>
    <w:rsid w:val="004E75D4"/>
    <w:rsid w:val="004E76B0"/>
    <w:rsid w:val="004E7727"/>
    <w:rsid w:val="004E782C"/>
    <w:rsid w:val="004E7832"/>
    <w:rsid w:val="004E784B"/>
    <w:rsid w:val="004E7923"/>
    <w:rsid w:val="004E7C2F"/>
    <w:rsid w:val="004E7D8F"/>
    <w:rsid w:val="004E7D98"/>
    <w:rsid w:val="004F006D"/>
    <w:rsid w:val="004F00A9"/>
    <w:rsid w:val="004F0163"/>
    <w:rsid w:val="004F0224"/>
    <w:rsid w:val="004F049E"/>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35"/>
    <w:rsid w:val="004F5968"/>
    <w:rsid w:val="004F59BF"/>
    <w:rsid w:val="004F59E4"/>
    <w:rsid w:val="004F5A84"/>
    <w:rsid w:val="004F5CFC"/>
    <w:rsid w:val="004F6018"/>
    <w:rsid w:val="004F6218"/>
    <w:rsid w:val="004F625A"/>
    <w:rsid w:val="004F6304"/>
    <w:rsid w:val="004F63A1"/>
    <w:rsid w:val="004F6455"/>
    <w:rsid w:val="004F661C"/>
    <w:rsid w:val="004F674A"/>
    <w:rsid w:val="004F6997"/>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D2B"/>
    <w:rsid w:val="004F7D55"/>
    <w:rsid w:val="004F7DCA"/>
    <w:rsid w:val="004F7E00"/>
    <w:rsid w:val="004F7EC7"/>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DF0"/>
    <w:rsid w:val="00500EDA"/>
    <w:rsid w:val="0050100E"/>
    <w:rsid w:val="00501283"/>
    <w:rsid w:val="00501304"/>
    <w:rsid w:val="005013A5"/>
    <w:rsid w:val="00501425"/>
    <w:rsid w:val="00501451"/>
    <w:rsid w:val="00501468"/>
    <w:rsid w:val="00501747"/>
    <w:rsid w:val="0050186C"/>
    <w:rsid w:val="005018B1"/>
    <w:rsid w:val="00501B39"/>
    <w:rsid w:val="00501BCF"/>
    <w:rsid w:val="00501CD8"/>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670"/>
    <w:rsid w:val="0050576C"/>
    <w:rsid w:val="00505775"/>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2B6"/>
    <w:rsid w:val="0050772F"/>
    <w:rsid w:val="00507795"/>
    <w:rsid w:val="00507898"/>
    <w:rsid w:val="005079ED"/>
    <w:rsid w:val="00507A1E"/>
    <w:rsid w:val="00507C8F"/>
    <w:rsid w:val="00507C9E"/>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B5C"/>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9BA"/>
    <w:rsid w:val="00514A99"/>
    <w:rsid w:val="00514BA3"/>
    <w:rsid w:val="00514C91"/>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7"/>
    <w:rsid w:val="00527689"/>
    <w:rsid w:val="0052773A"/>
    <w:rsid w:val="0052774E"/>
    <w:rsid w:val="005278B3"/>
    <w:rsid w:val="00527989"/>
    <w:rsid w:val="00527AE5"/>
    <w:rsid w:val="00527E41"/>
    <w:rsid w:val="00527F95"/>
    <w:rsid w:val="00527FB1"/>
    <w:rsid w:val="0053004B"/>
    <w:rsid w:val="0053034D"/>
    <w:rsid w:val="005303A3"/>
    <w:rsid w:val="00530423"/>
    <w:rsid w:val="00530443"/>
    <w:rsid w:val="00530493"/>
    <w:rsid w:val="005304FD"/>
    <w:rsid w:val="00530554"/>
    <w:rsid w:val="005305FB"/>
    <w:rsid w:val="005306CD"/>
    <w:rsid w:val="00530BD2"/>
    <w:rsid w:val="00530CC5"/>
    <w:rsid w:val="00530E0C"/>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0A6"/>
    <w:rsid w:val="005324E5"/>
    <w:rsid w:val="0053259F"/>
    <w:rsid w:val="005325B6"/>
    <w:rsid w:val="005326E4"/>
    <w:rsid w:val="005327AC"/>
    <w:rsid w:val="00532800"/>
    <w:rsid w:val="0053281C"/>
    <w:rsid w:val="00532A7C"/>
    <w:rsid w:val="00532A81"/>
    <w:rsid w:val="00532AD0"/>
    <w:rsid w:val="00532CA8"/>
    <w:rsid w:val="00532CC5"/>
    <w:rsid w:val="00532F75"/>
    <w:rsid w:val="00533019"/>
    <w:rsid w:val="0053311D"/>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486"/>
    <w:rsid w:val="00534666"/>
    <w:rsid w:val="005346E5"/>
    <w:rsid w:val="00534815"/>
    <w:rsid w:val="005348CE"/>
    <w:rsid w:val="00534A43"/>
    <w:rsid w:val="00534C06"/>
    <w:rsid w:val="00534D2D"/>
    <w:rsid w:val="00534D94"/>
    <w:rsid w:val="00534DA7"/>
    <w:rsid w:val="00534F4E"/>
    <w:rsid w:val="00535187"/>
    <w:rsid w:val="005352E9"/>
    <w:rsid w:val="0053552B"/>
    <w:rsid w:val="005355F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433"/>
    <w:rsid w:val="005405CC"/>
    <w:rsid w:val="0054065D"/>
    <w:rsid w:val="00540982"/>
    <w:rsid w:val="005409F4"/>
    <w:rsid w:val="00540BFC"/>
    <w:rsid w:val="00540D29"/>
    <w:rsid w:val="00540D72"/>
    <w:rsid w:val="00541036"/>
    <w:rsid w:val="00541043"/>
    <w:rsid w:val="00541106"/>
    <w:rsid w:val="005411DB"/>
    <w:rsid w:val="0054195A"/>
    <w:rsid w:val="00541983"/>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F31"/>
    <w:rsid w:val="005453A6"/>
    <w:rsid w:val="005453F3"/>
    <w:rsid w:val="005453F8"/>
    <w:rsid w:val="00545549"/>
    <w:rsid w:val="005456E7"/>
    <w:rsid w:val="0054584B"/>
    <w:rsid w:val="00545869"/>
    <w:rsid w:val="00545BB8"/>
    <w:rsid w:val="00545D97"/>
    <w:rsid w:val="005463BB"/>
    <w:rsid w:val="005464BE"/>
    <w:rsid w:val="0054676C"/>
    <w:rsid w:val="005468D2"/>
    <w:rsid w:val="0054697A"/>
    <w:rsid w:val="005469F5"/>
    <w:rsid w:val="00546AEF"/>
    <w:rsid w:val="00546BBC"/>
    <w:rsid w:val="00546C28"/>
    <w:rsid w:val="00546CCC"/>
    <w:rsid w:val="00546F36"/>
    <w:rsid w:val="005470ED"/>
    <w:rsid w:val="005471CF"/>
    <w:rsid w:val="0054720B"/>
    <w:rsid w:val="00547238"/>
    <w:rsid w:val="00547247"/>
    <w:rsid w:val="0054740C"/>
    <w:rsid w:val="0054755E"/>
    <w:rsid w:val="005476F5"/>
    <w:rsid w:val="005477E2"/>
    <w:rsid w:val="005478AD"/>
    <w:rsid w:val="00547BE3"/>
    <w:rsid w:val="00547E91"/>
    <w:rsid w:val="00547F0E"/>
    <w:rsid w:val="00547F97"/>
    <w:rsid w:val="00550109"/>
    <w:rsid w:val="00550181"/>
    <w:rsid w:val="005501A7"/>
    <w:rsid w:val="0055038F"/>
    <w:rsid w:val="00550724"/>
    <w:rsid w:val="0055097D"/>
    <w:rsid w:val="0055098C"/>
    <w:rsid w:val="00550993"/>
    <w:rsid w:val="005509CA"/>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77E"/>
    <w:rsid w:val="00552C33"/>
    <w:rsid w:val="00552C36"/>
    <w:rsid w:val="00552C89"/>
    <w:rsid w:val="00552F0E"/>
    <w:rsid w:val="00552FD6"/>
    <w:rsid w:val="00552FE3"/>
    <w:rsid w:val="00552FE5"/>
    <w:rsid w:val="00553148"/>
    <w:rsid w:val="00553643"/>
    <w:rsid w:val="0055378A"/>
    <w:rsid w:val="00553BA2"/>
    <w:rsid w:val="00553DFA"/>
    <w:rsid w:val="00554199"/>
    <w:rsid w:val="0055419A"/>
    <w:rsid w:val="005542AC"/>
    <w:rsid w:val="005542D7"/>
    <w:rsid w:val="00554458"/>
    <w:rsid w:val="00554590"/>
    <w:rsid w:val="005545C0"/>
    <w:rsid w:val="0055478B"/>
    <w:rsid w:val="005548D7"/>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E4E"/>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073"/>
    <w:rsid w:val="00560177"/>
    <w:rsid w:val="0056031A"/>
    <w:rsid w:val="00560348"/>
    <w:rsid w:val="005603B1"/>
    <w:rsid w:val="00560418"/>
    <w:rsid w:val="005604F1"/>
    <w:rsid w:val="0056059A"/>
    <w:rsid w:val="005606A4"/>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7F1"/>
    <w:rsid w:val="0056193D"/>
    <w:rsid w:val="00561945"/>
    <w:rsid w:val="005619CB"/>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A00"/>
    <w:rsid w:val="00562B3F"/>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9BF"/>
    <w:rsid w:val="00564D94"/>
    <w:rsid w:val="00564DA7"/>
    <w:rsid w:val="005650ED"/>
    <w:rsid w:val="0056512E"/>
    <w:rsid w:val="005654B5"/>
    <w:rsid w:val="00565528"/>
    <w:rsid w:val="00565842"/>
    <w:rsid w:val="00565869"/>
    <w:rsid w:val="00565A8E"/>
    <w:rsid w:val="00565E38"/>
    <w:rsid w:val="00565EB2"/>
    <w:rsid w:val="00565FE1"/>
    <w:rsid w:val="005660EF"/>
    <w:rsid w:val="0056629C"/>
    <w:rsid w:val="005664C1"/>
    <w:rsid w:val="00566645"/>
    <w:rsid w:val="00566699"/>
    <w:rsid w:val="005669F3"/>
    <w:rsid w:val="00566B22"/>
    <w:rsid w:val="00566BB3"/>
    <w:rsid w:val="00566C02"/>
    <w:rsid w:val="00566D1D"/>
    <w:rsid w:val="00566FFB"/>
    <w:rsid w:val="00567007"/>
    <w:rsid w:val="00567161"/>
    <w:rsid w:val="005671DC"/>
    <w:rsid w:val="0056730B"/>
    <w:rsid w:val="00567415"/>
    <w:rsid w:val="00567575"/>
    <w:rsid w:val="00567610"/>
    <w:rsid w:val="00567B38"/>
    <w:rsid w:val="00567E26"/>
    <w:rsid w:val="00567FAC"/>
    <w:rsid w:val="0057022F"/>
    <w:rsid w:val="0057026D"/>
    <w:rsid w:val="0057054B"/>
    <w:rsid w:val="00570729"/>
    <w:rsid w:val="005707DD"/>
    <w:rsid w:val="00570886"/>
    <w:rsid w:val="005708DE"/>
    <w:rsid w:val="0057092C"/>
    <w:rsid w:val="005709F1"/>
    <w:rsid w:val="00570B9F"/>
    <w:rsid w:val="00570BBF"/>
    <w:rsid w:val="00570D9F"/>
    <w:rsid w:val="00570DE1"/>
    <w:rsid w:val="00570E5C"/>
    <w:rsid w:val="00571689"/>
    <w:rsid w:val="00571753"/>
    <w:rsid w:val="0057185C"/>
    <w:rsid w:val="00571897"/>
    <w:rsid w:val="00571B8D"/>
    <w:rsid w:val="00571BBF"/>
    <w:rsid w:val="00571C7A"/>
    <w:rsid w:val="00571CA8"/>
    <w:rsid w:val="00571D15"/>
    <w:rsid w:val="00571D5F"/>
    <w:rsid w:val="00571E64"/>
    <w:rsid w:val="00571EB0"/>
    <w:rsid w:val="00571F5E"/>
    <w:rsid w:val="00571F78"/>
    <w:rsid w:val="00571FA7"/>
    <w:rsid w:val="00572033"/>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81D"/>
    <w:rsid w:val="0057487D"/>
    <w:rsid w:val="00574AB0"/>
    <w:rsid w:val="00574B50"/>
    <w:rsid w:val="00574EFF"/>
    <w:rsid w:val="00574F3D"/>
    <w:rsid w:val="00575015"/>
    <w:rsid w:val="005758D0"/>
    <w:rsid w:val="00575A34"/>
    <w:rsid w:val="00575DF4"/>
    <w:rsid w:val="00575F0F"/>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7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00F"/>
    <w:rsid w:val="005831DD"/>
    <w:rsid w:val="005833E3"/>
    <w:rsid w:val="0058369B"/>
    <w:rsid w:val="0058369D"/>
    <w:rsid w:val="00583796"/>
    <w:rsid w:val="005837DC"/>
    <w:rsid w:val="00583C94"/>
    <w:rsid w:val="00583F2E"/>
    <w:rsid w:val="00583F3C"/>
    <w:rsid w:val="005840DF"/>
    <w:rsid w:val="005840E1"/>
    <w:rsid w:val="00584320"/>
    <w:rsid w:val="0058437F"/>
    <w:rsid w:val="0058450D"/>
    <w:rsid w:val="005846D0"/>
    <w:rsid w:val="00584723"/>
    <w:rsid w:val="00584A12"/>
    <w:rsid w:val="00584ABA"/>
    <w:rsid w:val="00584B93"/>
    <w:rsid w:val="00584CB8"/>
    <w:rsid w:val="00585297"/>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A81"/>
    <w:rsid w:val="00587C33"/>
    <w:rsid w:val="00587EE4"/>
    <w:rsid w:val="00587F7F"/>
    <w:rsid w:val="00590046"/>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1"/>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2B"/>
    <w:rsid w:val="00594E7D"/>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F64"/>
    <w:rsid w:val="005970EA"/>
    <w:rsid w:val="005972B1"/>
    <w:rsid w:val="005972BE"/>
    <w:rsid w:val="00597386"/>
    <w:rsid w:val="005975C4"/>
    <w:rsid w:val="0059762C"/>
    <w:rsid w:val="00597837"/>
    <w:rsid w:val="00597851"/>
    <w:rsid w:val="0059785D"/>
    <w:rsid w:val="005978B6"/>
    <w:rsid w:val="00597963"/>
    <w:rsid w:val="00597CB3"/>
    <w:rsid w:val="00597D33"/>
    <w:rsid w:val="00597D35"/>
    <w:rsid w:val="00597D77"/>
    <w:rsid w:val="00597DE3"/>
    <w:rsid w:val="00597EA0"/>
    <w:rsid w:val="00597ED8"/>
    <w:rsid w:val="005A00FD"/>
    <w:rsid w:val="005A026F"/>
    <w:rsid w:val="005A03FC"/>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3270"/>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FE2"/>
    <w:rsid w:val="005A515A"/>
    <w:rsid w:val="005A5355"/>
    <w:rsid w:val="005A53B4"/>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6CF7"/>
    <w:rsid w:val="005A6E6B"/>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EBD"/>
    <w:rsid w:val="005B1F99"/>
    <w:rsid w:val="005B224F"/>
    <w:rsid w:val="005B2577"/>
    <w:rsid w:val="005B2578"/>
    <w:rsid w:val="005B2B65"/>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501"/>
    <w:rsid w:val="005B47BD"/>
    <w:rsid w:val="005B47CF"/>
    <w:rsid w:val="005B4807"/>
    <w:rsid w:val="005B4A18"/>
    <w:rsid w:val="005B4F46"/>
    <w:rsid w:val="005B5101"/>
    <w:rsid w:val="005B513B"/>
    <w:rsid w:val="005B52B3"/>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3C"/>
    <w:rsid w:val="005C033D"/>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501"/>
    <w:rsid w:val="005C176C"/>
    <w:rsid w:val="005C1948"/>
    <w:rsid w:val="005C1B72"/>
    <w:rsid w:val="005C1E43"/>
    <w:rsid w:val="005C22F9"/>
    <w:rsid w:val="005C24FC"/>
    <w:rsid w:val="005C263C"/>
    <w:rsid w:val="005C2679"/>
    <w:rsid w:val="005C276A"/>
    <w:rsid w:val="005C2861"/>
    <w:rsid w:val="005C298C"/>
    <w:rsid w:val="005C2C93"/>
    <w:rsid w:val="005C2F32"/>
    <w:rsid w:val="005C3452"/>
    <w:rsid w:val="005C35F8"/>
    <w:rsid w:val="005C367B"/>
    <w:rsid w:val="005C384C"/>
    <w:rsid w:val="005C38F4"/>
    <w:rsid w:val="005C392D"/>
    <w:rsid w:val="005C39EA"/>
    <w:rsid w:val="005C3A14"/>
    <w:rsid w:val="005C3BF3"/>
    <w:rsid w:val="005C3C9A"/>
    <w:rsid w:val="005C3CE0"/>
    <w:rsid w:val="005C3E4C"/>
    <w:rsid w:val="005C3F12"/>
    <w:rsid w:val="005C41D1"/>
    <w:rsid w:val="005C425F"/>
    <w:rsid w:val="005C43B1"/>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9FD"/>
    <w:rsid w:val="005C5A52"/>
    <w:rsid w:val="005C5AA4"/>
    <w:rsid w:val="005C5C75"/>
    <w:rsid w:val="005C5F33"/>
    <w:rsid w:val="005C668A"/>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D0236"/>
    <w:rsid w:val="005D03D8"/>
    <w:rsid w:val="005D059A"/>
    <w:rsid w:val="005D07C5"/>
    <w:rsid w:val="005D088E"/>
    <w:rsid w:val="005D0ABB"/>
    <w:rsid w:val="005D0AC2"/>
    <w:rsid w:val="005D0BDB"/>
    <w:rsid w:val="005D0BE5"/>
    <w:rsid w:val="005D0CC3"/>
    <w:rsid w:val="005D0E7B"/>
    <w:rsid w:val="005D0EBD"/>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422"/>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EE1"/>
    <w:rsid w:val="005D709E"/>
    <w:rsid w:val="005D7130"/>
    <w:rsid w:val="005D71D9"/>
    <w:rsid w:val="005D7238"/>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35"/>
    <w:rsid w:val="005E256E"/>
    <w:rsid w:val="005E25A1"/>
    <w:rsid w:val="005E2900"/>
    <w:rsid w:val="005E291A"/>
    <w:rsid w:val="005E2A75"/>
    <w:rsid w:val="005E2BAD"/>
    <w:rsid w:val="005E2CB5"/>
    <w:rsid w:val="005E2D19"/>
    <w:rsid w:val="005E2E06"/>
    <w:rsid w:val="005E3073"/>
    <w:rsid w:val="005E30D8"/>
    <w:rsid w:val="005E316A"/>
    <w:rsid w:val="005E326C"/>
    <w:rsid w:val="005E336F"/>
    <w:rsid w:val="005E3A56"/>
    <w:rsid w:val="005E3BA8"/>
    <w:rsid w:val="005E3C6D"/>
    <w:rsid w:val="005E3CC2"/>
    <w:rsid w:val="005E3D95"/>
    <w:rsid w:val="005E3DC1"/>
    <w:rsid w:val="005E3E8B"/>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570"/>
    <w:rsid w:val="005F35EE"/>
    <w:rsid w:val="005F3761"/>
    <w:rsid w:val="005F3874"/>
    <w:rsid w:val="005F3C04"/>
    <w:rsid w:val="005F3C8B"/>
    <w:rsid w:val="005F3D10"/>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983"/>
    <w:rsid w:val="005F5CCB"/>
    <w:rsid w:val="005F5CD8"/>
    <w:rsid w:val="005F5E6F"/>
    <w:rsid w:val="005F5ECD"/>
    <w:rsid w:val="005F602F"/>
    <w:rsid w:val="005F605F"/>
    <w:rsid w:val="005F61A5"/>
    <w:rsid w:val="005F6232"/>
    <w:rsid w:val="005F62BE"/>
    <w:rsid w:val="005F646A"/>
    <w:rsid w:val="005F6510"/>
    <w:rsid w:val="005F65F8"/>
    <w:rsid w:val="005F65FC"/>
    <w:rsid w:val="005F661F"/>
    <w:rsid w:val="005F666F"/>
    <w:rsid w:val="005F670E"/>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A22"/>
    <w:rsid w:val="00601B77"/>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4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9BA"/>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CF"/>
    <w:rsid w:val="00611C83"/>
    <w:rsid w:val="00611DA8"/>
    <w:rsid w:val="00611E35"/>
    <w:rsid w:val="00611E55"/>
    <w:rsid w:val="00611EA6"/>
    <w:rsid w:val="00611F59"/>
    <w:rsid w:val="006120ED"/>
    <w:rsid w:val="00612162"/>
    <w:rsid w:val="00612165"/>
    <w:rsid w:val="00612171"/>
    <w:rsid w:val="00612248"/>
    <w:rsid w:val="006122D6"/>
    <w:rsid w:val="006122EB"/>
    <w:rsid w:val="00612AD5"/>
    <w:rsid w:val="00612CB0"/>
    <w:rsid w:val="00612E0F"/>
    <w:rsid w:val="00612E49"/>
    <w:rsid w:val="00612EDF"/>
    <w:rsid w:val="006131FE"/>
    <w:rsid w:val="00613203"/>
    <w:rsid w:val="006132E4"/>
    <w:rsid w:val="0061345B"/>
    <w:rsid w:val="00613508"/>
    <w:rsid w:val="006135CC"/>
    <w:rsid w:val="006137AA"/>
    <w:rsid w:val="00613CB9"/>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F06"/>
    <w:rsid w:val="00616152"/>
    <w:rsid w:val="00616322"/>
    <w:rsid w:val="00616418"/>
    <w:rsid w:val="006164CA"/>
    <w:rsid w:val="00616712"/>
    <w:rsid w:val="00616721"/>
    <w:rsid w:val="00616A70"/>
    <w:rsid w:val="00616F48"/>
    <w:rsid w:val="00616FAB"/>
    <w:rsid w:val="006171FB"/>
    <w:rsid w:val="00617416"/>
    <w:rsid w:val="00617496"/>
    <w:rsid w:val="006175FC"/>
    <w:rsid w:val="0061770B"/>
    <w:rsid w:val="0061783E"/>
    <w:rsid w:val="006179A8"/>
    <w:rsid w:val="00617BB2"/>
    <w:rsid w:val="0062012A"/>
    <w:rsid w:val="00620876"/>
    <w:rsid w:val="006208A4"/>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F4"/>
    <w:rsid w:val="00624091"/>
    <w:rsid w:val="00624199"/>
    <w:rsid w:val="006241FC"/>
    <w:rsid w:val="006242E1"/>
    <w:rsid w:val="006243D2"/>
    <w:rsid w:val="006243F0"/>
    <w:rsid w:val="006245E4"/>
    <w:rsid w:val="0062462F"/>
    <w:rsid w:val="00624740"/>
    <w:rsid w:val="0062484F"/>
    <w:rsid w:val="006249B7"/>
    <w:rsid w:val="00624A51"/>
    <w:rsid w:val="00624ACB"/>
    <w:rsid w:val="00624B29"/>
    <w:rsid w:val="00624BA1"/>
    <w:rsid w:val="00624C02"/>
    <w:rsid w:val="00624C75"/>
    <w:rsid w:val="00624E9A"/>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A14"/>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A9E"/>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BCC"/>
    <w:rsid w:val="00633BF2"/>
    <w:rsid w:val="00633F67"/>
    <w:rsid w:val="006340B2"/>
    <w:rsid w:val="006340F7"/>
    <w:rsid w:val="0063412B"/>
    <w:rsid w:val="00634244"/>
    <w:rsid w:val="00634329"/>
    <w:rsid w:val="00634457"/>
    <w:rsid w:val="006345C3"/>
    <w:rsid w:val="00634750"/>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6F2"/>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9EF"/>
    <w:rsid w:val="00642D0A"/>
    <w:rsid w:val="00642E8C"/>
    <w:rsid w:val="00642EE4"/>
    <w:rsid w:val="00642FAA"/>
    <w:rsid w:val="00643030"/>
    <w:rsid w:val="00643145"/>
    <w:rsid w:val="00643391"/>
    <w:rsid w:val="006433BD"/>
    <w:rsid w:val="00643562"/>
    <w:rsid w:val="00643564"/>
    <w:rsid w:val="00643609"/>
    <w:rsid w:val="00643784"/>
    <w:rsid w:val="006437EF"/>
    <w:rsid w:val="006437F8"/>
    <w:rsid w:val="00643819"/>
    <w:rsid w:val="00643DD9"/>
    <w:rsid w:val="00644186"/>
    <w:rsid w:val="00644500"/>
    <w:rsid w:val="006445A5"/>
    <w:rsid w:val="00644900"/>
    <w:rsid w:val="00644A21"/>
    <w:rsid w:val="00644D3E"/>
    <w:rsid w:val="00644FA9"/>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5007C"/>
    <w:rsid w:val="006500D8"/>
    <w:rsid w:val="006502F2"/>
    <w:rsid w:val="0065070D"/>
    <w:rsid w:val="00650884"/>
    <w:rsid w:val="006508B9"/>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54"/>
    <w:rsid w:val="00651D5A"/>
    <w:rsid w:val="00651D9F"/>
    <w:rsid w:val="00651EAF"/>
    <w:rsid w:val="00652013"/>
    <w:rsid w:val="0065209B"/>
    <w:rsid w:val="006520B4"/>
    <w:rsid w:val="00652578"/>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B"/>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1C1"/>
    <w:rsid w:val="00657341"/>
    <w:rsid w:val="0065736B"/>
    <w:rsid w:val="00657855"/>
    <w:rsid w:val="006578E4"/>
    <w:rsid w:val="00657A85"/>
    <w:rsid w:val="00657AB3"/>
    <w:rsid w:val="00657AE5"/>
    <w:rsid w:val="00657B3A"/>
    <w:rsid w:val="00657F4D"/>
    <w:rsid w:val="006600F1"/>
    <w:rsid w:val="00660221"/>
    <w:rsid w:val="00660408"/>
    <w:rsid w:val="006604F8"/>
    <w:rsid w:val="00660644"/>
    <w:rsid w:val="006608D6"/>
    <w:rsid w:val="00660AD2"/>
    <w:rsid w:val="00660BE4"/>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99"/>
    <w:rsid w:val="006628E9"/>
    <w:rsid w:val="00662BCF"/>
    <w:rsid w:val="00662CDC"/>
    <w:rsid w:val="00663123"/>
    <w:rsid w:val="006632C5"/>
    <w:rsid w:val="00663486"/>
    <w:rsid w:val="006634BF"/>
    <w:rsid w:val="00663948"/>
    <w:rsid w:val="00663CA2"/>
    <w:rsid w:val="00663CD2"/>
    <w:rsid w:val="00663E76"/>
    <w:rsid w:val="00663EC0"/>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D0"/>
    <w:rsid w:val="00670253"/>
    <w:rsid w:val="00670269"/>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0FBB"/>
    <w:rsid w:val="00671024"/>
    <w:rsid w:val="00671306"/>
    <w:rsid w:val="0067136D"/>
    <w:rsid w:val="00671425"/>
    <w:rsid w:val="006719E0"/>
    <w:rsid w:val="00671B4B"/>
    <w:rsid w:val="00671E23"/>
    <w:rsid w:val="00671F8F"/>
    <w:rsid w:val="0067201D"/>
    <w:rsid w:val="006720EE"/>
    <w:rsid w:val="00672436"/>
    <w:rsid w:val="006725D3"/>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BB6"/>
    <w:rsid w:val="00673DAC"/>
    <w:rsid w:val="00673E43"/>
    <w:rsid w:val="00673EDA"/>
    <w:rsid w:val="00673FA2"/>
    <w:rsid w:val="006741B6"/>
    <w:rsid w:val="006742DB"/>
    <w:rsid w:val="006742E9"/>
    <w:rsid w:val="0067475A"/>
    <w:rsid w:val="0067487A"/>
    <w:rsid w:val="00674D6A"/>
    <w:rsid w:val="00674E6A"/>
    <w:rsid w:val="00675245"/>
    <w:rsid w:val="0067556B"/>
    <w:rsid w:val="0067599A"/>
    <w:rsid w:val="00675AC3"/>
    <w:rsid w:val="00675B9D"/>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9E4"/>
    <w:rsid w:val="00676A64"/>
    <w:rsid w:val="00676C26"/>
    <w:rsid w:val="00676F06"/>
    <w:rsid w:val="00676F53"/>
    <w:rsid w:val="00676F8A"/>
    <w:rsid w:val="006770A0"/>
    <w:rsid w:val="0067739F"/>
    <w:rsid w:val="006774C2"/>
    <w:rsid w:val="00677615"/>
    <w:rsid w:val="006776AF"/>
    <w:rsid w:val="00677817"/>
    <w:rsid w:val="00677839"/>
    <w:rsid w:val="006778C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05"/>
    <w:rsid w:val="00682029"/>
    <w:rsid w:val="0068220D"/>
    <w:rsid w:val="00682236"/>
    <w:rsid w:val="006822DD"/>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55"/>
    <w:rsid w:val="00683F62"/>
    <w:rsid w:val="00683F9A"/>
    <w:rsid w:val="00683FAA"/>
    <w:rsid w:val="0068429F"/>
    <w:rsid w:val="00684769"/>
    <w:rsid w:val="006847C0"/>
    <w:rsid w:val="006848A5"/>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583"/>
    <w:rsid w:val="0068678D"/>
    <w:rsid w:val="006869C2"/>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C3"/>
    <w:rsid w:val="006904ED"/>
    <w:rsid w:val="00690864"/>
    <w:rsid w:val="00690BDC"/>
    <w:rsid w:val="00690C31"/>
    <w:rsid w:val="00690E2E"/>
    <w:rsid w:val="00690E5C"/>
    <w:rsid w:val="00691164"/>
    <w:rsid w:val="0069121C"/>
    <w:rsid w:val="00691286"/>
    <w:rsid w:val="006912A5"/>
    <w:rsid w:val="006915D7"/>
    <w:rsid w:val="0069177A"/>
    <w:rsid w:val="006917E8"/>
    <w:rsid w:val="00691B00"/>
    <w:rsid w:val="00691CE0"/>
    <w:rsid w:val="00691FA6"/>
    <w:rsid w:val="006920FD"/>
    <w:rsid w:val="006921B1"/>
    <w:rsid w:val="00692739"/>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5C"/>
    <w:rsid w:val="00694CD0"/>
    <w:rsid w:val="00694EC7"/>
    <w:rsid w:val="0069544D"/>
    <w:rsid w:val="006954A5"/>
    <w:rsid w:val="00695842"/>
    <w:rsid w:val="00695880"/>
    <w:rsid w:val="0069589F"/>
    <w:rsid w:val="00695DE5"/>
    <w:rsid w:val="00695EF4"/>
    <w:rsid w:val="006960DD"/>
    <w:rsid w:val="00696134"/>
    <w:rsid w:val="00696284"/>
    <w:rsid w:val="00696622"/>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5EC"/>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AF6"/>
    <w:rsid w:val="006A2B32"/>
    <w:rsid w:val="006A2BE8"/>
    <w:rsid w:val="006A2D61"/>
    <w:rsid w:val="006A2FD0"/>
    <w:rsid w:val="006A3022"/>
    <w:rsid w:val="006A3338"/>
    <w:rsid w:val="006A3446"/>
    <w:rsid w:val="006A36D2"/>
    <w:rsid w:val="006A37D9"/>
    <w:rsid w:val="006A3A12"/>
    <w:rsid w:val="006A3AFC"/>
    <w:rsid w:val="006A3B8A"/>
    <w:rsid w:val="006A3CF1"/>
    <w:rsid w:val="006A405A"/>
    <w:rsid w:val="006A41AC"/>
    <w:rsid w:val="006A41AE"/>
    <w:rsid w:val="006A44F7"/>
    <w:rsid w:val="006A4598"/>
    <w:rsid w:val="006A4618"/>
    <w:rsid w:val="006A4646"/>
    <w:rsid w:val="006A468C"/>
    <w:rsid w:val="006A46B6"/>
    <w:rsid w:val="006A4766"/>
    <w:rsid w:val="006A47AA"/>
    <w:rsid w:val="006A4803"/>
    <w:rsid w:val="006A4856"/>
    <w:rsid w:val="006A4CA1"/>
    <w:rsid w:val="006A4D37"/>
    <w:rsid w:val="006A4E4D"/>
    <w:rsid w:val="006A5080"/>
    <w:rsid w:val="006A5301"/>
    <w:rsid w:val="006A5311"/>
    <w:rsid w:val="006A53B0"/>
    <w:rsid w:val="006A5450"/>
    <w:rsid w:val="006A5474"/>
    <w:rsid w:val="006A54B1"/>
    <w:rsid w:val="006A551A"/>
    <w:rsid w:val="006A564B"/>
    <w:rsid w:val="006A56B8"/>
    <w:rsid w:val="006A576D"/>
    <w:rsid w:val="006A5986"/>
    <w:rsid w:val="006A5B3B"/>
    <w:rsid w:val="006A5BC0"/>
    <w:rsid w:val="006A5C44"/>
    <w:rsid w:val="006A5C96"/>
    <w:rsid w:val="006A5F31"/>
    <w:rsid w:val="006A60AC"/>
    <w:rsid w:val="006A6365"/>
    <w:rsid w:val="006A653E"/>
    <w:rsid w:val="006A6828"/>
    <w:rsid w:val="006A684A"/>
    <w:rsid w:val="006A690E"/>
    <w:rsid w:val="006A6AAC"/>
    <w:rsid w:val="006A6BF1"/>
    <w:rsid w:val="006A6C53"/>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43"/>
    <w:rsid w:val="006B03C3"/>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D3D"/>
    <w:rsid w:val="006B1E68"/>
    <w:rsid w:val="006B204E"/>
    <w:rsid w:val="006B20C7"/>
    <w:rsid w:val="006B215A"/>
    <w:rsid w:val="006B23B9"/>
    <w:rsid w:val="006B24D4"/>
    <w:rsid w:val="006B27E1"/>
    <w:rsid w:val="006B28E3"/>
    <w:rsid w:val="006B2C1B"/>
    <w:rsid w:val="006B2DA7"/>
    <w:rsid w:val="006B2F4D"/>
    <w:rsid w:val="006B306B"/>
    <w:rsid w:val="006B3212"/>
    <w:rsid w:val="006B3543"/>
    <w:rsid w:val="006B35B5"/>
    <w:rsid w:val="006B35E7"/>
    <w:rsid w:val="006B3682"/>
    <w:rsid w:val="006B3732"/>
    <w:rsid w:val="006B3782"/>
    <w:rsid w:val="006B3974"/>
    <w:rsid w:val="006B39B8"/>
    <w:rsid w:val="006B39E7"/>
    <w:rsid w:val="006B3DBB"/>
    <w:rsid w:val="006B40AF"/>
    <w:rsid w:val="006B40B8"/>
    <w:rsid w:val="006B4163"/>
    <w:rsid w:val="006B4184"/>
    <w:rsid w:val="006B4332"/>
    <w:rsid w:val="006B4342"/>
    <w:rsid w:val="006B43D9"/>
    <w:rsid w:val="006B4525"/>
    <w:rsid w:val="006B457F"/>
    <w:rsid w:val="006B479F"/>
    <w:rsid w:val="006B48CB"/>
    <w:rsid w:val="006B48F1"/>
    <w:rsid w:val="006B492A"/>
    <w:rsid w:val="006B49EE"/>
    <w:rsid w:val="006B4C83"/>
    <w:rsid w:val="006B502F"/>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9EE"/>
    <w:rsid w:val="006C2BC1"/>
    <w:rsid w:val="006C2C2A"/>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2146"/>
    <w:rsid w:val="006D268A"/>
    <w:rsid w:val="006D27AC"/>
    <w:rsid w:val="006D27C3"/>
    <w:rsid w:val="006D2962"/>
    <w:rsid w:val="006D297E"/>
    <w:rsid w:val="006D2A28"/>
    <w:rsid w:val="006D2B65"/>
    <w:rsid w:val="006D2D1D"/>
    <w:rsid w:val="006D2E11"/>
    <w:rsid w:val="006D2FA5"/>
    <w:rsid w:val="006D3037"/>
    <w:rsid w:val="006D3143"/>
    <w:rsid w:val="006D31C4"/>
    <w:rsid w:val="006D34B1"/>
    <w:rsid w:val="006D360F"/>
    <w:rsid w:val="006D3A1B"/>
    <w:rsid w:val="006D3AAE"/>
    <w:rsid w:val="006D3BAE"/>
    <w:rsid w:val="006D3D7B"/>
    <w:rsid w:val="006D3DD6"/>
    <w:rsid w:val="006D40C0"/>
    <w:rsid w:val="006D4398"/>
    <w:rsid w:val="006D451C"/>
    <w:rsid w:val="006D4594"/>
    <w:rsid w:val="006D49BB"/>
    <w:rsid w:val="006D4F95"/>
    <w:rsid w:val="006D52FA"/>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CF"/>
    <w:rsid w:val="006D722A"/>
    <w:rsid w:val="006D723D"/>
    <w:rsid w:val="006D72AB"/>
    <w:rsid w:val="006D7454"/>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A16"/>
    <w:rsid w:val="006E0EBD"/>
    <w:rsid w:val="006E0EF9"/>
    <w:rsid w:val="006E105D"/>
    <w:rsid w:val="006E11CC"/>
    <w:rsid w:val="006E12B1"/>
    <w:rsid w:val="006E13D1"/>
    <w:rsid w:val="006E143A"/>
    <w:rsid w:val="006E147E"/>
    <w:rsid w:val="006E1AED"/>
    <w:rsid w:val="006E1B0E"/>
    <w:rsid w:val="006E1D9D"/>
    <w:rsid w:val="006E1DC0"/>
    <w:rsid w:val="006E2057"/>
    <w:rsid w:val="006E2422"/>
    <w:rsid w:val="006E25B6"/>
    <w:rsid w:val="006E25BE"/>
    <w:rsid w:val="006E25E0"/>
    <w:rsid w:val="006E284D"/>
    <w:rsid w:val="006E285B"/>
    <w:rsid w:val="006E2A02"/>
    <w:rsid w:val="006E2DB5"/>
    <w:rsid w:val="006E3171"/>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74"/>
    <w:rsid w:val="006E71C4"/>
    <w:rsid w:val="006E7253"/>
    <w:rsid w:val="006E746C"/>
    <w:rsid w:val="006E7599"/>
    <w:rsid w:val="006E79BC"/>
    <w:rsid w:val="006E7DBB"/>
    <w:rsid w:val="006E7E7C"/>
    <w:rsid w:val="006E7F21"/>
    <w:rsid w:val="006F01B2"/>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C19"/>
    <w:rsid w:val="006F1D12"/>
    <w:rsid w:val="006F1DC7"/>
    <w:rsid w:val="006F1E39"/>
    <w:rsid w:val="006F1EFD"/>
    <w:rsid w:val="006F1F47"/>
    <w:rsid w:val="006F2162"/>
    <w:rsid w:val="006F229A"/>
    <w:rsid w:val="006F22A3"/>
    <w:rsid w:val="006F2422"/>
    <w:rsid w:val="006F2654"/>
    <w:rsid w:val="006F26A6"/>
    <w:rsid w:val="006F273C"/>
    <w:rsid w:val="006F2BC5"/>
    <w:rsid w:val="006F2C5B"/>
    <w:rsid w:val="006F2E94"/>
    <w:rsid w:val="006F2F42"/>
    <w:rsid w:val="006F3165"/>
    <w:rsid w:val="006F3196"/>
    <w:rsid w:val="006F3372"/>
    <w:rsid w:val="006F3556"/>
    <w:rsid w:val="006F3663"/>
    <w:rsid w:val="006F384B"/>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3DA"/>
    <w:rsid w:val="006F5787"/>
    <w:rsid w:val="006F57A9"/>
    <w:rsid w:val="006F5A08"/>
    <w:rsid w:val="006F5A7E"/>
    <w:rsid w:val="006F5D9D"/>
    <w:rsid w:val="006F5E64"/>
    <w:rsid w:val="006F5F35"/>
    <w:rsid w:val="006F60DE"/>
    <w:rsid w:val="006F6240"/>
    <w:rsid w:val="006F62D7"/>
    <w:rsid w:val="006F63A1"/>
    <w:rsid w:val="006F64A1"/>
    <w:rsid w:val="006F65CE"/>
    <w:rsid w:val="006F65FB"/>
    <w:rsid w:val="006F68A2"/>
    <w:rsid w:val="006F697B"/>
    <w:rsid w:val="006F6A9D"/>
    <w:rsid w:val="006F6F8A"/>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2C8"/>
    <w:rsid w:val="007006CC"/>
    <w:rsid w:val="00700759"/>
    <w:rsid w:val="00700890"/>
    <w:rsid w:val="00700AB4"/>
    <w:rsid w:val="00700ABB"/>
    <w:rsid w:val="00700B25"/>
    <w:rsid w:val="00700B72"/>
    <w:rsid w:val="00700B96"/>
    <w:rsid w:val="00700EF0"/>
    <w:rsid w:val="00700FCA"/>
    <w:rsid w:val="00701006"/>
    <w:rsid w:val="00701080"/>
    <w:rsid w:val="007014EB"/>
    <w:rsid w:val="0070150B"/>
    <w:rsid w:val="007015C6"/>
    <w:rsid w:val="00701645"/>
    <w:rsid w:val="007016A0"/>
    <w:rsid w:val="007016F2"/>
    <w:rsid w:val="007019BE"/>
    <w:rsid w:val="00701A43"/>
    <w:rsid w:val="00701BBC"/>
    <w:rsid w:val="007023A7"/>
    <w:rsid w:val="00702401"/>
    <w:rsid w:val="00702458"/>
    <w:rsid w:val="00702786"/>
    <w:rsid w:val="00702924"/>
    <w:rsid w:val="00702A83"/>
    <w:rsid w:val="00702AA9"/>
    <w:rsid w:val="00702B52"/>
    <w:rsid w:val="00702BBE"/>
    <w:rsid w:val="00702BE8"/>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118B"/>
    <w:rsid w:val="0071137E"/>
    <w:rsid w:val="0071191D"/>
    <w:rsid w:val="00711B70"/>
    <w:rsid w:val="00711BD5"/>
    <w:rsid w:val="00711C66"/>
    <w:rsid w:val="00711CA1"/>
    <w:rsid w:val="00711E13"/>
    <w:rsid w:val="00712033"/>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F82"/>
    <w:rsid w:val="00713FEB"/>
    <w:rsid w:val="00714020"/>
    <w:rsid w:val="007140F5"/>
    <w:rsid w:val="00714242"/>
    <w:rsid w:val="0071445C"/>
    <w:rsid w:val="00714528"/>
    <w:rsid w:val="007146F4"/>
    <w:rsid w:val="00714792"/>
    <w:rsid w:val="00714A01"/>
    <w:rsid w:val="00714B34"/>
    <w:rsid w:val="00714BF3"/>
    <w:rsid w:val="00714E36"/>
    <w:rsid w:val="00714FFA"/>
    <w:rsid w:val="0071556D"/>
    <w:rsid w:val="007155A9"/>
    <w:rsid w:val="007158E1"/>
    <w:rsid w:val="007158ED"/>
    <w:rsid w:val="00715930"/>
    <w:rsid w:val="00715A48"/>
    <w:rsid w:val="00715A9B"/>
    <w:rsid w:val="00715ADD"/>
    <w:rsid w:val="00715AF8"/>
    <w:rsid w:val="00715B93"/>
    <w:rsid w:val="00715E50"/>
    <w:rsid w:val="0071608E"/>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E13"/>
    <w:rsid w:val="00721EB8"/>
    <w:rsid w:val="00721EE0"/>
    <w:rsid w:val="007227C5"/>
    <w:rsid w:val="007227DA"/>
    <w:rsid w:val="00722827"/>
    <w:rsid w:val="0072284A"/>
    <w:rsid w:val="007228D0"/>
    <w:rsid w:val="00722E5E"/>
    <w:rsid w:val="00722E66"/>
    <w:rsid w:val="00722E67"/>
    <w:rsid w:val="00723066"/>
    <w:rsid w:val="00723161"/>
    <w:rsid w:val="007231CD"/>
    <w:rsid w:val="007233AB"/>
    <w:rsid w:val="00723595"/>
    <w:rsid w:val="007236A3"/>
    <w:rsid w:val="0072393F"/>
    <w:rsid w:val="007239B6"/>
    <w:rsid w:val="00723AF5"/>
    <w:rsid w:val="00723EB7"/>
    <w:rsid w:val="00723EC2"/>
    <w:rsid w:val="00723F36"/>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AF2"/>
    <w:rsid w:val="00725BA3"/>
    <w:rsid w:val="00725C04"/>
    <w:rsid w:val="0072600C"/>
    <w:rsid w:val="00726199"/>
    <w:rsid w:val="007261EE"/>
    <w:rsid w:val="00726444"/>
    <w:rsid w:val="007264F4"/>
    <w:rsid w:val="00726619"/>
    <w:rsid w:val="00726878"/>
    <w:rsid w:val="007268FA"/>
    <w:rsid w:val="00726C14"/>
    <w:rsid w:val="00726D03"/>
    <w:rsid w:val="00726D76"/>
    <w:rsid w:val="00726DB3"/>
    <w:rsid w:val="00726F8B"/>
    <w:rsid w:val="00727010"/>
    <w:rsid w:val="007273CE"/>
    <w:rsid w:val="007277E3"/>
    <w:rsid w:val="0072789E"/>
    <w:rsid w:val="00727986"/>
    <w:rsid w:val="00727C12"/>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8B6"/>
    <w:rsid w:val="00731A89"/>
    <w:rsid w:val="00731B6C"/>
    <w:rsid w:val="00731B79"/>
    <w:rsid w:val="00731D2F"/>
    <w:rsid w:val="00731DEE"/>
    <w:rsid w:val="00731E1A"/>
    <w:rsid w:val="007320A0"/>
    <w:rsid w:val="007320A2"/>
    <w:rsid w:val="00732282"/>
    <w:rsid w:val="00732283"/>
    <w:rsid w:val="00732520"/>
    <w:rsid w:val="007325B4"/>
    <w:rsid w:val="0073271C"/>
    <w:rsid w:val="00732754"/>
    <w:rsid w:val="007327CE"/>
    <w:rsid w:val="00732AA0"/>
    <w:rsid w:val="00732B95"/>
    <w:rsid w:val="00732CA6"/>
    <w:rsid w:val="00732F51"/>
    <w:rsid w:val="00732F7E"/>
    <w:rsid w:val="00732FD2"/>
    <w:rsid w:val="007330B9"/>
    <w:rsid w:val="00733288"/>
    <w:rsid w:val="007335E6"/>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2F"/>
    <w:rsid w:val="00734E33"/>
    <w:rsid w:val="00734ECC"/>
    <w:rsid w:val="007351D3"/>
    <w:rsid w:val="007353F4"/>
    <w:rsid w:val="00735447"/>
    <w:rsid w:val="0073556E"/>
    <w:rsid w:val="00735807"/>
    <w:rsid w:val="007358DD"/>
    <w:rsid w:val="00735C29"/>
    <w:rsid w:val="00735C63"/>
    <w:rsid w:val="00735C6F"/>
    <w:rsid w:val="00735CE7"/>
    <w:rsid w:val="00735D1E"/>
    <w:rsid w:val="00735D7B"/>
    <w:rsid w:val="00735F9A"/>
    <w:rsid w:val="007363FB"/>
    <w:rsid w:val="00736594"/>
    <w:rsid w:val="007365BF"/>
    <w:rsid w:val="007365D4"/>
    <w:rsid w:val="00736696"/>
    <w:rsid w:val="0073696A"/>
    <w:rsid w:val="007369CC"/>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FE"/>
    <w:rsid w:val="00742E1A"/>
    <w:rsid w:val="00742E4B"/>
    <w:rsid w:val="00742F01"/>
    <w:rsid w:val="00742F55"/>
    <w:rsid w:val="00742F79"/>
    <w:rsid w:val="0074300B"/>
    <w:rsid w:val="00743023"/>
    <w:rsid w:val="00743076"/>
    <w:rsid w:val="007434FF"/>
    <w:rsid w:val="00743B24"/>
    <w:rsid w:val="00743C20"/>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C54"/>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80F"/>
    <w:rsid w:val="00752A6D"/>
    <w:rsid w:val="00752B03"/>
    <w:rsid w:val="0075331D"/>
    <w:rsid w:val="0075341C"/>
    <w:rsid w:val="00753454"/>
    <w:rsid w:val="0075368B"/>
    <w:rsid w:val="0075372A"/>
    <w:rsid w:val="00753932"/>
    <w:rsid w:val="00753BB5"/>
    <w:rsid w:val="00753F64"/>
    <w:rsid w:val="00753FA0"/>
    <w:rsid w:val="00754068"/>
    <w:rsid w:val="007541EF"/>
    <w:rsid w:val="007541FA"/>
    <w:rsid w:val="00754244"/>
    <w:rsid w:val="007543A0"/>
    <w:rsid w:val="007544F1"/>
    <w:rsid w:val="007545EE"/>
    <w:rsid w:val="00754666"/>
    <w:rsid w:val="0075473D"/>
    <w:rsid w:val="0075477D"/>
    <w:rsid w:val="007547E7"/>
    <w:rsid w:val="00754804"/>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D4F"/>
    <w:rsid w:val="00755E4A"/>
    <w:rsid w:val="00755F13"/>
    <w:rsid w:val="00755F6F"/>
    <w:rsid w:val="00755F8B"/>
    <w:rsid w:val="007561A8"/>
    <w:rsid w:val="00756536"/>
    <w:rsid w:val="007566ED"/>
    <w:rsid w:val="00756832"/>
    <w:rsid w:val="007568C8"/>
    <w:rsid w:val="00756914"/>
    <w:rsid w:val="007569EF"/>
    <w:rsid w:val="00756A7E"/>
    <w:rsid w:val="00756AF2"/>
    <w:rsid w:val="00756BC2"/>
    <w:rsid w:val="00756E23"/>
    <w:rsid w:val="00757327"/>
    <w:rsid w:val="007574CB"/>
    <w:rsid w:val="007575C4"/>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90D"/>
    <w:rsid w:val="007609F4"/>
    <w:rsid w:val="00760C64"/>
    <w:rsid w:val="00760CEB"/>
    <w:rsid w:val="00760CFD"/>
    <w:rsid w:val="00760E59"/>
    <w:rsid w:val="00760FD0"/>
    <w:rsid w:val="007612D6"/>
    <w:rsid w:val="0076157B"/>
    <w:rsid w:val="007618A7"/>
    <w:rsid w:val="00761BC5"/>
    <w:rsid w:val="00761CA5"/>
    <w:rsid w:val="00761D27"/>
    <w:rsid w:val="00761DE2"/>
    <w:rsid w:val="00761F46"/>
    <w:rsid w:val="00761FF3"/>
    <w:rsid w:val="007620FE"/>
    <w:rsid w:val="0076229D"/>
    <w:rsid w:val="00762512"/>
    <w:rsid w:val="00762598"/>
    <w:rsid w:val="00762600"/>
    <w:rsid w:val="007626D0"/>
    <w:rsid w:val="007628E9"/>
    <w:rsid w:val="00762B50"/>
    <w:rsid w:val="00762BF9"/>
    <w:rsid w:val="00762D90"/>
    <w:rsid w:val="007631B2"/>
    <w:rsid w:val="007631D8"/>
    <w:rsid w:val="0076323A"/>
    <w:rsid w:val="00763258"/>
    <w:rsid w:val="00763316"/>
    <w:rsid w:val="00763473"/>
    <w:rsid w:val="00763829"/>
    <w:rsid w:val="00763CD7"/>
    <w:rsid w:val="00763D21"/>
    <w:rsid w:val="00763D64"/>
    <w:rsid w:val="00763DB8"/>
    <w:rsid w:val="00763E63"/>
    <w:rsid w:val="0076430B"/>
    <w:rsid w:val="0076447F"/>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7E2"/>
    <w:rsid w:val="00766C63"/>
    <w:rsid w:val="00766CFC"/>
    <w:rsid w:val="007672F4"/>
    <w:rsid w:val="007673D6"/>
    <w:rsid w:val="0076745E"/>
    <w:rsid w:val="00767519"/>
    <w:rsid w:val="007675BD"/>
    <w:rsid w:val="0076763E"/>
    <w:rsid w:val="00767668"/>
    <w:rsid w:val="00767743"/>
    <w:rsid w:val="007677D5"/>
    <w:rsid w:val="00767BB0"/>
    <w:rsid w:val="00767BEE"/>
    <w:rsid w:val="00767EDB"/>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2F6"/>
    <w:rsid w:val="00772340"/>
    <w:rsid w:val="00772569"/>
    <w:rsid w:val="007725CC"/>
    <w:rsid w:val="0077286D"/>
    <w:rsid w:val="00772AA3"/>
    <w:rsid w:val="00772C13"/>
    <w:rsid w:val="00772C79"/>
    <w:rsid w:val="00772E8C"/>
    <w:rsid w:val="00772F8B"/>
    <w:rsid w:val="00772FDB"/>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44A"/>
    <w:rsid w:val="0077446A"/>
    <w:rsid w:val="00774907"/>
    <w:rsid w:val="007749E8"/>
    <w:rsid w:val="00774A59"/>
    <w:rsid w:val="00774B94"/>
    <w:rsid w:val="00774D1F"/>
    <w:rsid w:val="00774F6C"/>
    <w:rsid w:val="00774FC9"/>
    <w:rsid w:val="00774FFE"/>
    <w:rsid w:val="0077500F"/>
    <w:rsid w:val="0077507C"/>
    <w:rsid w:val="00775224"/>
    <w:rsid w:val="00775305"/>
    <w:rsid w:val="00775307"/>
    <w:rsid w:val="00775476"/>
    <w:rsid w:val="0077548E"/>
    <w:rsid w:val="0077557F"/>
    <w:rsid w:val="007755A8"/>
    <w:rsid w:val="007759C7"/>
    <w:rsid w:val="00775C58"/>
    <w:rsid w:val="00775CC1"/>
    <w:rsid w:val="0077608B"/>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3B1"/>
    <w:rsid w:val="007774BD"/>
    <w:rsid w:val="007774E7"/>
    <w:rsid w:val="0077765B"/>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202B"/>
    <w:rsid w:val="007820D0"/>
    <w:rsid w:val="00782311"/>
    <w:rsid w:val="00782336"/>
    <w:rsid w:val="00782347"/>
    <w:rsid w:val="00782387"/>
    <w:rsid w:val="00782585"/>
    <w:rsid w:val="007826C8"/>
    <w:rsid w:val="007826D2"/>
    <w:rsid w:val="00782A96"/>
    <w:rsid w:val="00782BAD"/>
    <w:rsid w:val="007831B2"/>
    <w:rsid w:val="007832C0"/>
    <w:rsid w:val="00783556"/>
    <w:rsid w:val="0078364C"/>
    <w:rsid w:val="0078381E"/>
    <w:rsid w:val="007839B1"/>
    <w:rsid w:val="007839F3"/>
    <w:rsid w:val="00783B6C"/>
    <w:rsid w:val="00783C1D"/>
    <w:rsid w:val="00783CEE"/>
    <w:rsid w:val="00783D91"/>
    <w:rsid w:val="00783E2E"/>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CC9"/>
    <w:rsid w:val="00791D45"/>
    <w:rsid w:val="00791DDB"/>
    <w:rsid w:val="00791EAE"/>
    <w:rsid w:val="00792027"/>
    <w:rsid w:val="00792212"/>
    <w:rsid w:val="0079231D"/>
    <w:rsid w:val="0079268F"/>
    <w:rsid w:val="00792A10"/>
    <w:rsid w:val="00792CEE"/>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70C7"/>
    <w:rsid w:val="00797113"/>
    <w:rsid w:val="00797182"/>
    <w:rsid w:val="00797AA9"/>
    <w:rsid w:val="00797BFA"/>
    <w:rsid w:val="00797C77"/>
    <w:rsid w:val="00797E22"/>
    <w:rsid w:val="007A0072"/>
    <w:rsid w:val="007A03EA"/>
    <w:rsid w:val="007A03F6"/>
    <w:rsid w:val="007A0410"/>
    <w:rsid w:val="007A059F"/>
    <w:rsid w:val="007A06B1"/>
    <w:rsid w:val="007A06C7"/>
    <w:rsid w:val="007A0719"/>
    <w:rsid w:val="007A085C"/>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1C"/>
    <w:rsid w:val="007A1F45"/>
    <w:rsid w:val="007A1F71"/>
    <w:rsid w:val="007A1FF1"/>
    <w:rsid w:val="007A2541"/>
    <w:rsid w:val="007A2589"/>
    <w:rsid w:val="007A265D"/>
    <w:rsid w:val="007A27DB"/>
    <w:rsid w:val="007A280E"/>
    <w:rsid w:val="007A2AD5"/>
    <w:rsid w:val="007A2AEB"/>
    <w:rsid w:val="007A2EA6"/>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B"/>
    <w:rsid w:val="007A52FB"/>
    <w:rsid w:val="007A5340"/>
    <w:rsid w:val="007A5385"/>
    <w:rsid w:val="007A53B8"/>
    <w:rsid w:val="007A53F4"/>
    <w:rsid w:val="007A5802"/>
    <w:rsid w:val="007A586A"/>
    <w:rsid w:val="007A594C"/>
    <w:rsid w:val="007A5A3F"/>
    <w:rsid w:val="007A6062"/>
    <w:rsid w:val="007A61A5"/>
    <w:rsid w:val="007A645F"/>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30"/>
    <w:rsid w:val="007A7585"/>
    <w:rsid w:val="007A7881"/>
    <w:rsid w:val="007A791F"/>
    <w:rsid w:val="007A7A3D"/>
    <w:rsid w:val="007A7A5C"/>
    <w:rsid w:val="007A7BD7"/>
    <w:rsid w:val="007B0397"/>
    <w:rsid w:val="007B06DC"/>
    <w:rsid w:val="007B0706"/>
    <w:rsid w:val="007B0A63"/>
    <w:rsid w:val="007B0ADB"/>
    <w:rsid w:val="007B0B8B"/>
    <w:rsid w:val="007B0DE3"/>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7F"/>
    <w:rsid w:val="007B23F9"/>
    <w:rsid w:val="007B2463"/>
    <w:rsid w:val="007B25E2"/>
    <w:rsid w:val="007B26AD"/>
    <w:rsid w:val="007B26EE"/>
    <w:rsid w:val="007B2810"/>
    <w:rsid w:val="007B2894"/>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40"/>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C04"/>
    <w:rsid w:val="007B7CEE"/>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2F9"/>
    <w:rsid w:val="007C23D2"/>
    <w:rsid w:val="007C244F"/>
    <w:rsid w:val="007C246F"/>
    <w:rsid w:val="007C24BD"/>
    <w:rsid w:val="007C26C7"/>
    <w:rsid w:val="007C2739"/>
    <w:rsid w:val="007C2892"/>
    <w:rsid w:val="007C2CBC"/>
    <w:rsid w:val="007C2E44"/>
    <w:rsid w:val="007C2EEA"/>
    <w:rsid w:val="007C2F68"/>
    <w:rsid w:val="007C311B"/>
    <w:rsid w:val="007C31CA"/>
    <w:rsid w:val="007C3357"/>
    <w:rsid w:val="007C350C"/>
    <w:rsid w:val="007C3CB6"/>
    <w:rsid w:val="007C3E41"/>
    <w:rsid w:val="007C3ECD"/>
    <w:rsid w:val="007C3F85"/>
    <w:rsid w:val="007C3FAC"/>
    <w:rsid w:val="007C40AA"/>
    <w:rsid w:val="007C414F"/>
    <w:rsid w:val="007C445B"/>
    <w:rsid w:val="007C4AC1"/>
    <w:rsid w:val="007C4B0F"/>
    <w:rsid w:val="007C4BE4"/>
    <w:rsid w:val="007C4C92"/>
    <w:rsid w:val="007C4DAD"/>
    <w:rsid w:val="007C4E47"/>
    <w:rsid w:val="007C4F92"/>
    <w:rsid w:val="007C50F7"/>
    <w:rsid w:val="007C513D"/>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D0477"/>
    <w:rsid w:val="007D0556"/>
    <w:rsid w:val="007D05B2"/>
    <w:rsid w:val="007D05FA"/>
    <w:rsid w:val="007D062F"/>
    <w:rsid w:val="007D08E5"/>
    <w:rsid w:val="007D0A29"/>
    <w:rsid w:val="007D0AAB"/>
    <w:rsid w:val="007D0AEF"/>
    <w:rsid w:val="007D0B76"/>
    <w:rsid w:val="007D0C44"/>
    <w:rsid w:val="007D0CA4"/>
    <w:rsid w:val="007D0CBE"/>
    <w:rsid w:val="007D0CC4"/>
    <w:rsid w:val="007D109A"/>
    <w:rsid w:val="007D10E7"/>
    <w:rsid w:val="007D10EE"/>
    <w:rsid w:val="007D13DD"/>
    <w:rsid w:val="007D14C5"/>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B0"/>
    <w:rsid w:val="007D6BDD"/>
    <w:rsid w:val="007D6CBF"/>
    <w:rsid w:val="007D6F64"/>
    <w:rsid w:val="007D6FC2"/>
    <w:rsid w:val="007D701D"/>
    <w:rsid w:val="007D7038"/>
    <w:rsid w:val="007D705C"/>
    <w:rsid w:val="007D7159"/>
    <w:rsid w:val="007D71C5"/>
    <w:rsid w:val="007D72C8"/>
    <w:rsid w:val="007D72EB"/>
    <w:rsid w:val="007D7476"/>
    <w:rsid w:val="007D7536"/>
    <w:rsid w:val="007D76B4"/>
    <w:rsid w:val="007D7756"/>
    <w:rsid w:val="007D7A5D"/>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AEB"/>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EA0"/>
    <w:rsid w:val="007E3F09"/>
    <w:rsid w:val="007E3F2A"/>
    <w:rsid w:val="007E415C"/>
    <w:rsid w:val="007E41AC"/>
    <w:rsid w:val="007E44FC"/>
    <w:rsid w:val="007E4673"/>
    <w:rsid w:val="007E46B2"/>
    <w:rsid w:val="007E495D"/>
    <w:rsid w:val="007E4B8C"/>
    <w:rsid w:val="007E4BA0"/>
    <w:rsid w:val="007E4C6B"/>
    <w:rsid w:val="007E5013"/>
    <w:rsid w:val="007E5134"/>
    <w:rsid w:val="007E52EB"/>
    <w:rsid w:val="007E5382"/>
    <w:rsid w:val="007E54BD"/>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BD"/>
    <w:rsid w:val="007F22B6"/>
    <w:rsid w:val="007F24D3"/>
    <w:rsid w:val="007F279C"/>
    <w:rsid w:val="007F2845"/>
    <w:rsid w:val="007F2A69"/>
    <w:rsid w:val="007F2C80"/>
    <w:rsid w:val="007F2EC6"/>
    <w:rsid w:val="007F2FF4"/>
    <w:rsid w:val="007F32A6"/>
    <w:rsid w:val="007F3602"/>
    <w:rsid w:val="007F36D1"/>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24"/>
    <w:rsid w:val="007F6955"/>
    <w:rsid w:val="007F6C85"/>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8FB"/>
    <w:rsid w:val="00802AAE"/>
    <w:rsid w:val="00802D94"/>
    <w:rsid w:val="00802FAB"/>
    <w:rsid w:val="00803076"/>
    <w:rsid w:val="0080329D"/>
    <w:rsid w:val="008034EC"/>
    <w:rsid w:val="008037F9"/>
    <w:rsid w:val="00803B00"/>
    <w:rsid w:val="00803DD8"/>
    <w:rsid w:val="008040B6"/>
    <w:rsid w:val="008042AB"/>
    <w:rsid w:val="008044E3"/>
    <w:rsid w:val="0080486B"/>
    <w:rsid w:val="00804983"/>
    <w:rsid w:val="00804CA5"/>
    <w:rsid w:val="00805043"/>
    <w:rsid w:val="0080505B"/>
    <w:rsid w:val="00805560"/>
    <w:rsid w:val="008055A9"/>
    <w:rsid w:val="0080562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10047"/>
    <w:rsid w:val="008100AC"/>
    <w:rsid w:val="008104A6"/>
    <w:rsid w:val="00810548"/>
    <w:rsid w:val="008105A9"/>
    <w:rsid w:val="008105C0"/>
    <w:rsid w:val="00810748"/>
    <w:rsid w:val="00810BEE"/>
    <w:rsid w:val="00810C05"/>
    <w:rsid w:val="00810C65"/>
    <w:rsid w:val="00810DFA"/>
    <w:rsid w:val="00810E61"/>
    <w:rsid w:val="0081115B"/>
    <w:rsid w:val="008111C6"/>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13"/>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C9A"/>
    <w:rsid w:val="00813EB2"/>
    <w:rsid w:val="0081420D"/>
    <w:rsid w:val="00814588"/>
    <w:rsid w:val="00814743"/>
    <w:rsid w:val="00814AC8"/>
    <w:rsid w:val="00814F7D"/>
    <w:rsid w:val="00814FAC"/>
    <w:rsid w:val="00815068"/>
    <w:rsid w:val="008152DF"/>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760"/>
    <w:rsid w:val="008168D9"/>
    <w:rsid w:val="00816978"/>
    <w:rsid w:val="00816A76"/>
    <w:rsid w:val="00816C40"/>
    <w:rsid w:val="008171CE"/>
    <w:rsid w:val="008174BC"/>
    <w:rsid w:val="008175F3"/>
    <w:rsid w:val="00817635"/>
    <w:rsid w:val="0081769E"/>
    <w:rsid w:val="008176E9"/>
    <w:rsid w:val="00817786"/>
    <w:rsid w:val="008177BA"/>
    <w:rsid w:val="00817B39"/>
    <w:rsid w:val="00817BBE"/>
    <w:rsid w:val="00817D3A"/>
    <w:rsid w:val="00817D4E"/>
    <w:rsid w:val="00817D93"/>
    <w:rsid w:val="00817E46"/>
    <w:rsid w:val="00817F8F"/>
    <w:rsid w:val="0082003E"/>
    <w:rsid w:val="00820086"/>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42B"/>
    <w:rsid w:val="00821676"/>
    <w:rsid w:val="0082167B"/>
    <w:rsid w:val="00821698"/>
    <w:rsid w:val="0082185B"/>
    <w:rsid w:val="008219C4"/>
    <w:rsid w:val="00821BF7"/>
    <w:rsid w:val="00821C6E"/>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2A3"/>
    <w:rsid w:val="00823728"/>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FE8"/>
    <w:rsid w:val="00824FFF"/>
    <w:rsid w:val="00825028"/>
    <w:rsid w:val="00825046"/>
    <w:rsid w:val="00825226"/>
    <w:rsid w:val="00825366"/>
    <w:rsid w:val="00825699"/>
    <w:rsid w:val="008256D7"/>
    <w:rsid w:val="008257CC"/>
    <w:rsid w:val="008259AD"/>
    <w:rsid w:val="00825A9F"/>
    <w:rsid w:val="00825AD3"/>
    <w:rsid w:val="00825D7E"/>
    <w:rsid w:val="00825E84"/>
    <w:rsid w:val="00826094"/>
    <w:rsid w:val="008261F6"/>
    <w:rsid w:val="008262A7"/>
    <w:rsid w:val="00826934"/>
    <w:rsid w:val="008269AC"/>
    <w:rsid w:val="00826C72"/>
    <w:rsid w:val="00826C7B"/>
    <w:rsid w:val="00826DA8"/>
    <w:rsid w:val="00826DC5"/>
    <w:rsid w:val="00826DD9"/>
    <w:rsid w:val="00826E01"/>
    <w:rsid w:val="00826F04"/>
    <w:rsid w:val="0082728A"/>
    <w:rsid w:val="00827756"/>
    <w:rsid w:val="008277A8"/>
    <w:rsid w:val="008278B6"/>
    <w:rsid w:val="00827E21"/>
    <w:rsid w:val="00827F43"/>
    <w:rsid w:val="008300B4"/>
    <w:rsid w:val="0083025A"/>
    <w:rsid w:val="00830379"/>
    <w:rsid w:val="00830442"/>
    <w:rsid w:val="00830744"/>
    <w:rsid w:val="008307ED"/>
    <w:rsid w:val="008309DD"/>
    <w:rsid w:val="00830B3B"/>
    <w:rsid w:val="00830BBF"/>
    <w:rsid w:val="00830D21"/>
    <w:rsid w:val="00831076"/>
    <w:rsid w:val="0083117C"/>
    <w:rsid w:val="00831331"/>
    <w:rsid w:val="0083138E"/>
    <w:rsid w:val="008314DD"/>
    <w:rsid w:val="00831660"/>
    <w:rsid w:val="0083176C"/>
    <w:rsid w:val="00831882"/>
    <w:rsid w:val="008319F6"/>
    <w:rsid w:val="00831D81"/>
    <w:rsid w:val="00831E18"/>
    <w:rsid w:val="00831FF0"/>
    <w:rsid w:val="00832116"/>
    <w:rsid w:val="0083255B"/>
    <w:rsid w:val="00832E2C"/>
    <w:rsid w:val="00832F59"/>
    <w:rsid w:val="00833134"/>
    <w:rsid w:val="008331D2"/>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51B"/>
    <w:rsid w:val="008346BD"/>
    <w:rsid w:val="00834723"/>
    <w:rsid w:val="00834769"/>
    <w:rsid w:val="008347D0"/>
    <w:rsid w:val="00834814"/>
    <w:rsid w:val="00834923"/>
    <w:rsid w:val="00834A48"/>
    <w:rsid w:val="00834B12"/>
    <w:rsid w:val="00834B33"/>
    <w:rsid w:val="00834B60"/>
    <w:rsid w:val="00834C45"/>
    <w:rsid w:val="00834F9B"/>
    <w:rsid w:val="008353B7"/>
    <w:rsid w:val="00835439"/>
    <w:rsid w:val="00835461"/>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DFA"/>
    <w:rsid w:val="00836E7D"/>
    <w:rsid w:val="00837253"/>
    <w:rsid w:val="008372C3"/>
    <w:rsid w:val="00837305"/>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66B"/>
    <w:rsid w:val="00841BC5"/>
    <w:rsid w:val="00841E30"/>
    <w:rsid w:val="00841F9F"/>
    <w:rsid w:val="008420A0"/>
    <w:rsid w:val="0084239E"/>
    <w:rsid w:val="008425F0"/>
    <w:rsid w:val="0084260C"/>
    <w:rsid w:val="008426C5"/>
    <w:rsid w:val="008427A6"/>
    <w:rsid w:val="008429D0"/>
    <w:rsid w:val="00842A43"/>
    <w:rsid w:val="00842AA3"/>
    <w:rsid w:val="00842AE8"/>
    <w:rsid w:val="00842C66"/>
    <w:rsid w:val="00842C84"/>
    <w:rsid w:val="00842CB1"/>
    <w:rsid w:val="00842CC7"/>
    <w:rsid w:val="00842E0C"/>
    <w:rsid w:val="00843230"/>
    <w:rsid w:val="008432E7"/>
    <w:rsid w:val="0084350B"/>
    <w:rsid w:val="008436BA"/>
    <w:rsid w:val="00843751"/>
    <w:rsid w:val="00843960"/>
    <w:rsid w:val="008439DA"/>
    <w:rsid w:val="00843A7A"/>
    <w:rsid w:val="00843BEE"/>
    <w:rsid w:val="00843F2A"/>
    <w:rsid w:val="008441E8"/>
    <w:rsid w:val="0084424F"/>
    <w:rsid w:val="0084429F"/>
    <w:rsid w:val="0084473D"/>
    <w:rsid w:val="008447F5"/>
    <w:rsid w:val="00844AA8"/>
    <w:rsid w:val="00844B6F"/>
    <w:rsid w:val="00844E96"/>
    <w:rsid w:val="0084504C"/>
    <w:rsid w:val="00845073"/>
    <w:rsid w:val="008451B7"/>
    <w:rsid w:val="008452A3"/>
    <w:rsid w:val="0084554E"/>
    <w:rsid w:val="00845613"/>
    <w:rsid w:val="00845645"/>
    <w:rsid w:val="008456E0"/>
    <w:rsid w:val="00845859"/>
    <w:rsid w:val="00845BA9"/>
    <w:rsid w:val="00845C84"/>
    <w:rsid w:val="00845D70"/>
    <w:rsid w:val="00845D94"/>
    <w:rsid w:val="00846196"/>
    <w:rsid w:val="00846292"/>
    <w:rsid w:val="008464A2"/>
    <w:rsid w:val="008465DF"/>
    <w:rsid w:val="00846AAC"/>
    <w:rsid w:val="00846B5B"/>
    <w:rsid w:val="00847208"/>
    <w:rsid w:val="00847324"/>
    <w:rsid w:val="008473AF"/>
    <w:rsid w:val="0084748E"/>
    <w:rsid w:val="008474F1"/>
    <w:rsid w:val="0084755A"/>
    <w:rsid w:val="008475A8"/>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1493"/>
    <w:rsid w:val="008515EE"/>
    <w:rsid w:val="00851A8E"/>
    <w:rsid w:val="00851B60"/>
    <w:rsid w:val="00851C5E"/>
    <w:rsid w:val="00851D41"/>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C7B"/>
    <w:rsid w:val="00856D47"/>
    <w:rsid w:val="00856DB2"/>
    <w:rsid w:val="00856E0A"/>
    <w:rsid w:val="00856FB6"/>
    <w:rsid w:val="008570C2"/>
    <w:rsid w:val="0085712E"/>
    <w:rsid w:val="00857225"/>
    <w:rsid w:val="008572BD"/>
    <w:rsid w:val="0085736B"/>
    <w:rsid w:val="00857522"/>
    <w:rsid w:val="0085761B"/>
    <w:rsid w:val="008576FE"/>
    <w:rsid w:val="00857929"/>
    <w:rsid w:val="00857B2A"/>
    <w:rsid w:val="00857B73"/>
    <w:rsid w:val="00857C97"/>
    <w:rsid w:val="00857DFC"/>
    <w:rsid w:val="008602D5"/>
    <w:rsid w:val="00860303"/>
    <w:rsid w:val="008604AA"/>
    <w:rsid w:val="0086059A"/>
    <w:rsid w:val="008605A6"/>
    <w:rsid w:val="008605EE"/>
    <w:rsid w:val="00860874"/>
    <w:rsid w:val="008609A3"/>
    <w:rsid w:val="00860AAF"/>
    <w:rsid w:val="00860BF1"/>
    <w:rsid w:val="00860C09"/>
    <w:rsid w:val="00860CC6"/>
    <w:rsid w:val="00860F2F"/>
    <w:rsid w:val="0086147C"/>
    <w:rsid w:val="00861516"/>
    <w:rsid w:val="00861796"/>
    <w:rsid w:val="00861C83"/>
    <w:rsid w:val="00862008"/>
    <w:rsid w:val="008620DE"/>
    <w:rsid w:val="00862106"/>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BA1"/>
    <w:rsid w:val="00863D0C"/>
    <w:rsid w:val="00863D18"/>
    <w:rsid w:val="00863F37"/>
    <w:rsid w:val="00863FDE"/>
    <w:rsid w:val="0086406B"/>
    <w:rsid w:val="008640BD"/>
    <w:rsid w:val="008640EA"/>
    <w:rsid w:val="00864374"/>
    <w:rsid w:val="0086437B"/>
    <w:rsid w:val="008644A4"/>
    <w:rsid w:val="0086467A"/>
    <w:rsid w:val="00864699"/>
    <w:rsid w:val="00864833"/>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9D"/>
    <w:rsid w:val="0086715F"/>
    <w:rsid w:val="0086724B"/>
    <w:rsid w:val="00867594"/>
    <w:rsid w:val="00867651"/>
    <w:rsid w:val="008676F4"/>
    <w:rsid w:val="00867787"/>
    <w:rsid w:val="00867933"/>
    <w:rsid w:val="00867B5A"/>
    <w:rsid w:val="00867B80"/>
    <w:rsid w:val="0087018E"/>
    <w:rsid w:val="00870342"/>
    <w:rsid w:val="008705E5"/>
    <w:rsid w:val="008705F3"/>
    <w:rsid w:val="0087061C"/>
    <w:rsid w:val="00870660"/>
    <w:rsid w:val="008707D4"/>
    <w:rsid w:val="00870856"/>
    <w:rsid w:val="008708AF"/>
    <w:rsid w:val="00870952"/>
    <w:rsid w:val="00870A83"/>
    <w:rsid w:val="00870D8E"/>
    <w:rsid w:val="00870DF4"/>
    <w:rsid w:val="00870E02"/>
    <w:rsid w:val="008716C2"/>
    <w:rsid w:val="0087195E"/>
    <w:rsid w:val="00871D22"/>
    <w:rsid w:val="00871E3E"/>
    <w:rsid w:val="00871F2B"/>
    <w:rsid w:val="00871F48"/>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BDA"/>
    <w:rsid w:val="00877C45"/>
    <w:rsid w:val="00877D10"/>
    <w:rsid w:val="00877D13"/>
    <w:rsid w:val="00877DA3"/>
    <w:rsid w:val="00877E14"/>
    <w:rsid w:val="00877E90"/>
    <w:rsid w:val="00880012"/>
    <w:rsid w:val="008801CB"/>
    <w:rsid w:val="0088025F"/>
    <w:rsid w:val="00880528"/>
    <w:rsid w:val="008806A7"/>
    <w:rsid w:val="0088081B"/>
    <w:rsid w:val="0088083F"/>
    <w:rsid w:val="00880932"/>
    <w:rsid w:val="00880C58"/>
    <w:rsid w:val="00880EDF"/>
    <w:rsid w:val="008811FD"/>
    <w:rsid w:val="008812AD"/>
    <w:rsid w:val="00881574"/>
    <w:rsid w:val="00881708"/>
    <w:rsid w:val="00881CD6"/>
    <w:rsid w:val="00881E00"/>
    <w:rsid w:val="00882024"/>
    <w:rsid w:val="0088208D"/>
    <w:rsid w:val="00882138"/>
    <w:rsid w:val="0088213E"/>
    <w:rsid w:val="00882484"/>
    <w:rsid w:val="0088258E"/>
    <w:rsid w:val="00882781"/>
    <w:rsid w:val="0088289E"/>
    <w:rsid w:val="00882B36"/>
    <w:rsid w:val="00882C1A"/>
    <w:rsid w:val="00882DE6"/>
    <w:rsid w:val="00882DE9"/>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294"/>
    <w:rsid w:val="008845F4"/>
    <w:rsid w:val="00884602"/>
    <w:rsid w:val="00884B59"/>
    <w:rsid w:val="00884E0B"/>
    <w:rsid w:val="00884E3A"/>
    <w:rsid w:val="00884EA7"/>
    <w:rsid w:val="00884FA9"/>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44"/>
    <w:rsid w:val="008874B1"/>
    <w:rsid w:val="00887A58"/>
    <w:rsid w:val="00887ADC"/>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DF1"/>
    <w:rsid w:val="00891E43"/>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C69"/>
    <w:rsid w:val="00893DA0"/>
    <w:rsid w:val="00893E85"/>
    <w:rsid w:val="00894014"/>
    <w:rsid w:val="0089407A"/>
    <w:rsid w:val="008940B2"/>
    <w:rsid w:val="00894313"/>
    <w:rsid w:val="008943B3"/>
    <w:rsid w:val="00894A41"/>
    <w:rsid w:val="00894B58"/>
    <w:rsid w:val="00894C02"/>
    <w:rsid w:val="00894C1C"/>
    <w:rsid w:val="00894FAD"/>
    <w:rsid w:val="00894FDC"/>
    <w:rsid w:val="008950B7"/>
    <w:rsid w:val="0089543A"/>
    <w:rsid w:val="008955D5"/>
    <w:rsid w:val="00895738"/>
    <w:rsid w:val="00895799"/>
    <w:rsid w:val="008957D3"/>
    <w:rsid w:val="00895A39"/>
    <w:rsid w:val="00896170"/>
    <w:rsid w:val="008961A8"/>
    <w:rsid w:val="00896394"/>
    <w:rsid w:val="00896414"/>
    <w:rsid w:val="00896A06"/>
    <w:rsid w:val="00896A39"/>
    <w:rsid w:val="00896BA8"/>
    <w:rsid w:val="00896D6A"/>
    <w:rsid w:val="00896F04"/>
    <w:rsid w:val="00896FC5"/>
    <w:rsid w:val="0089716F"/>
    <w:rsid w:val="00897212"/>
    <w:rsid w:val="00897339"/>
    <w:rsid w:val="008976BE"/>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6BC"/>
    <w:rsid w:val="008A37F5"/>
    <w:rsid w:val="008A392D"/>
    <w:rsid w:val="008A3AD6"/>
    <w:rsid w:val="008A3B93"/>
    <w:rsid w:val="008A4104"/>
    <w:rsid w:val="008A42C7"/>
    <w:rsid w:val="008A4353"/>
    <w:rsid w:val="008A4562"/>
    <w:rsid w:val="008A45A3"/>
    <w:rsid w:val="008A47EA"/>
    <w:rsid w:val="008A48B1"/>
    <w:rsid w:val="008A48D3"/>
    <w:rsid w:val="008A4A95"/>
    <w:rsid w:val="008A4B16"/>
    <w:rsid w:val="008A4BF5"/>
    <w:rsid w:val="008A4C5B"/>
    <w:rsid w:val="008A4D63"/>
    <w:rsid w:val="008A4E11"/>
    <w:rsid w:val="008A4F4F"/>
    <w:rsid w:val="008A5213"/>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E7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5DB"/>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86A"/>
    <w:rsid w:val="008B690C"/>
    <w:rsid w:val="008B6A40"/>
    <w:rsid w:val="008B6C6B"/>
    <w:rsid w:val="008B72C0"/>
    <w:rsid w:val="008B72EC"/>
    <w:rsid w:val="008B73FC"/>
    <w:rsid w:val="008B75EC"/>
    <w:rsid w:val="008B787F"/>
    <w:rsid w:val="008B78B9"/>
    <w:rsid w:val="008B7E23"/>
    <w:rsid w:val="008B7FFD"/>
    <w:rsid w:val="008C0001"/>
    <w:rsid w:val="008C03BD"/>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8A5"/>
    <w:rsid w:val="008C18BF"/>
    <w:rsid w:val="008C18EE"/>
    <w:rsid w:val="008C1B3F"/>
    <w:rsid w:val="008C1BE9"/>
    <w:rsid w:val="008C1EDA"/>
    <w:rsid w:val="008C2011"/>
    <w:rsid w:val="008C20D9"/>
    <w:rsid w:val="008C2198"/>
    <w:rsid w:val="008C2309"/>
    <w:rsid w:val="008C2494"/>
    <w:rsid w:val="008C2542"/>
    <w:rsid w:val="008C275C"/>
    <w:rsid w:val="008C27BF"/>
    <w:rsid w:val="008C27F5"/>
    <w:rsid w:val="008C2822"/>
    <w:rsid w:val="008C2CFD"/>
    <w:rsid w:val="008C2EB3"/>
    <w:rsid w:val="008C2FD0"/>
    <w:rsid w:val="008C338A"/>
    <w:rsid w:val="008C354E"/>
    <w:rsid w:val="008C39B0"/>
    <w:rsid w:val="008C3AF8"/>
    <w:rsid w:val="008C3DA6"/>
    <w:rsid w:val="008C3FDC"/>
    <w:rsid w:val="008C4065"/>
    <w:rsid w:val="008C4302"/>
    <w:rsid w:val="008C47AD"/>
    <w:rsid w:val="008C487D"/>
    <w:rsid w:val="008C490D"/>
    <w:rsid w:val="008C496D"/>
    <w:rsid w:val="008C4989"/>
    <w:rsid w:val="008C4C02"/>
    <w:rsid w:val="008C4F19"/>
    <w:rsid w:val="008C4FA8"/>
    <w:rsid w:val="008C5156"/>
    <w:rsid w:val="008C51CB"/>
    <w:rsid w:val="008C53E4"/>
    <w:rsid w:val="008C5529"/>
    <w:rsid w:val="008C5888"/>
    <w:rsid w:val="008C58BD"/>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7B"/>
    <w:rsid w:val="008C7143"/>
    <w:rsid w:val="008C71C8"/>
    <w:rsid w:val="008C7239"/>
    <w:rsid w:val="008C73CB"/>
    <w:rsid w:val="008C7769"/>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A62"/>
    <w:rsid w:val="008D1ADE"/>
    <w:rsid w:val="008D2189"/>
    <w:rsid w:val="008D22A7"/>
    <w:rsid w:val="008D24B8"/>
    <w:rsid w:val="008D25E7"/>
    <w:rsid w:val="008D299F"/>
    <w:rsid w:val="008D2A4A"/>
    <w:rsid w:val="008D2A8F"/>
    <w:rsid w:val="008D2BAA"/>
    <w:rsid w:val="008D2C83"/>
    <w:rsid w:val="008D300E"/>
    <w:rsid w:val="008D3023"/>
    <w:rsid w:val="008D30A9"/>
    <w:rsid w:val="008D3116"/>
    <w:rsid w:val="008D339F"/>
    <w:rsid w:val="008D3636"/>
    <w:rsid w:val="008D36D5"/>
    <w:rsid w:val="008D375B"/>
    <w:rsid w:val="008D3C73"/>
    <w:rsid w:val="008D3E6B"/>
    <w:rsid w:val="008D402A"/>
    <w:rsid w:val="008D4303"/>
    <w:rsid w:val="008D4515"/>
    <w:rsid w:val="008D46D0"/>
    <w:rsid w:val="008D4744"/>
    <w:rsid w:val="008D4751"/>
    <w:rsid w:val="008D492A"/>
    <w:rsid w:val="008D4B58"/>
    <w:rsid w:val="008D4B7F"/>
    <w:rsid w:val="008D4B8A"/>
    <w:rsid w:val="008D4D93"/>
    <w:rsid w:val="008D4F94"/>
    <w:rsid w:val="008D5052"/>
    <w:rsid w:val="008D50E1"/>
    <w:rsid w:val="008D533B"/>
    <w:rsid w:val="008D56E5"/>
    <w:rsid w:val="008D57B2"/>
    <w:rsid w:val="008D5A0C"/>
    <w:rsid w:val="008D5D80"/>
    <w:rsid w:val="008D5D84"/>
    <w:rsid w:val="008D5DB5"/>
    <w:rsid w:val="008D601D"/>
    <w:rsid w:val="008D616A"/>
    <w:rsid w:val="008D6258"/>
    <w:rsid w:val="008D6541"/>
    <w:rsid w:val="008D65D3"/>
    <w:rsid w:val="008D69EC"/>
    <w:rsid w:val="008D6AC1"/>
    <w:rsid w:val="008D6C88"/>
    <w:rsid w:val="008D6F6D"/>
    <w:rsid w:val="008D709D"/>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DE"/>
    <w:rsid w:val="008E06EE"/>
    <w:rsid w:val="008E0AE8"/>
    <w:rsid w:val="008E0B71"/>
    <w:rsid w:val="008E0BA8"/>
    <w:rsid w:val="008E0C4D"/>
    <w:rsid w:val="008E0D03"/>
    <w:rsid w:val="008E0F52"/>
    <w:rsid w:val="008E1339"/>
    <w:rsid w:val="008E147C"/>
    <w:rsid w:val="008E156A"/>
    <w:rsid w:val="008E157F"/>
    <w:rsid w:val="008E15D9"/>
    <w:rsid w:val="008E185F"/>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DA0"/>
    <w:rsid w:val="008E2F0C"/>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90F"/>
    <w:rsid w:val="008E492D"/>
    <w:rsid w:val="008E4A31"/>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D73"/>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9C4"/>
    <w:rsid w:val="008F0AE6"/>
    <w:rsid w:val="008F0E30"/>
    <w:rsid w:val="008F0F33"/>
    <w:rsid w:val="008F0F3B"/>
    <w:rsid w:val="008F1051"/>
    <w:rsid w:val="008F1111"/>
    <w:rsid w:val="008F111E"/>
    <w:rsid w:val="008F115C"/>
    <w:rsid w:val="008F1230"/>
    <w:rsid w:val="008F1264"/>
    <w:rsid w:val="008F150B"/>
    <w:rsid w:val="008F181C"/>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624"/>
    <w:rsid w:val="008F3730"/>
    <w:rsid w:val="008F3894"/>
    <w:rsid w:val="008F3FC3"/>
    <w:rsid w:val="008F4002"/>
    <w:rsid w:val="008F4090"/>
    <w:rsid w:val="008F41F8"/>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A2"/>
    <w:rsid w:val="008F62CF"/>
    <w:rsid w:val="008F6311"/>
    <w:rsid w:val="008F65FE"/>
    <w:rsid w:val="008F6647"/>
    <w:rsid w:val="008F66F8"/>
    <w:rsid w:val="008F689A"/>
    <w:rsid w:val="008F6A79"/>
    <w:rsid w:val="008F6B01"/>
    <w:rsid w:val="008F6D25"/>
    <w:rsid w:val="008F6E60"/>
    <w:rsid w:val="008F6F2F"/>
    <w:rsid w:val="008F6F32"/>
    <w:rsid w:val="008F700E"/>
    <w:rsid w:val="008F716A"/>
    <w:rsid w:val="008F71C2"/>
    <w:rsid w:val="008F7257"/>
    <w:rsid w:val="008F736A"/>
    <w:rsid w:val="008F748D"/>
    <w:rsid w:val="008F75B0"/>
    <w:rsid w:val="008F77A1"/>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102B"/>
    <w:rsid w:val="009011EB"/>
    <w:rsid w:val="0090122E"/>
    <w:rsid w:val="00901448"/>
    <w:rsid w:val="00901579"/>
    <w:rsid w:val="00901AF7"/>
    <w:rsid w:val="00901CD2"/>
    <w:rsid w:val="00901D13"/>
    <w:rsid w:val="00901F13"/>
    <w:rsid w:val="00902023"/>
    <w:rsid w:val="009025D5"/>
    <w:rsid w:val="00902C07"/>
    <w:rsid w:val="009034D3"/>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CEE"/>
    <w:rsid w:val="00910D63"/>
    <w:rsid w:val="00910E28"/>
    <w:rsid w:val="009113C9"/>
    <w:rsid w:val="0091142F"/>
    <w:rsid w:val="00911600"/>
    <w:rsid w:val="009116B0"/>
    <w:rsid w:val="009118BB"/>
    <w:rsid w:val="0091191F"/>
    <w:rsid w:val="00911A35"/>
    <w:rsid w:val="00911A9C"/>
    <w:rsid w:val="00911BD0"/>
    <w:rsid w:val="00911E05"/>
    <w:rsid w:val="00911E7D"/>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679"/>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B10"/>
    <w:rsid w:val="00917B6A"/>
    <w:rsid w:val="009200EE"/>
    <w:rsid w:val="00920327"/>
    <w:rsid w:val="0092049B"/>
    <w:rsid w:val="0092051C"/>
    <w:rsid w:val="00920905"/>
    <w:rsid w:val="00920A38"/>
    <w:rsid w:val="00920A64"/>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39D5"/>
    <w:rsid w:val="00923E73"/>
    <w:rsid w:val="00923ED4"/>
    <w:rsid w:val="00924479"/>
    <w:rsid w:val="00924627"/>
    <w:rsid w:val="00924802"/>
    <w:rsid w:val="009248F6"/>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CE2"/>
    <w:rsid w:val="00927DD7"/>
    <w:rsid w:val="00927F1C"/>
    <w:rsid w:val="009302F6"/>
    <w:rsid w:val="009303E8"/>
    <w:rsid w:val="009307EB"/>
    <w:rsid w:val="00930804"/>
    <w:rsid w:val="0093082A"/>
    <w:rsid w:val="00930F0A"/>
    <w:rsid w:val="00930F62"/>
    <w:rsid w:val="00930F8F"/>
    <w:rsid w:val="0093123D"/>
    <w:rsid w:val="009313D0"/>
    <w:rsid w:val="00931414"/>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4002"/>
    <w:rsid w:val="009341D7"/>
    <w:rsid w:val="009341EB"/>
    <w:rsid w:val="009347FB"/>
    <w:rsid w:val="00934C62"/>
    <w:rsid w:val="00934D97"/>
    <w:rsid w:val="00934EAE"/>
    <w:rsid w:val="00934F65"/>
    <w:rsid w:val="009351A0"/>
    <w:rsid w:val="009351B4"/>
    <w:rsid w:val="009351E7"/>
    <w:rsid w:val="0093525A"/>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C4C"/>
    <w:rsid w:val="00937D8A"/>
    <w:rsid w:val="00937DF7"/>
    <w:rsid w:val="009400CE"/>
    <w:rsid w:val="0094032E"/>
    <w:rsid w:val="009404B5"/>
    <w:rsid w:val="00940537"/>
    <w:rsid w:val="0094055D"/>
    <w:rsid w:val="009405C6"/>
    <w:rsid w:val="00940607"/>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675"/>
    <w:rsid w:val="0094281B"/>
    <w:rsid w:val="00942945"/>
    <w:rsid w:val="0094294B"/>
    <w:rsid w:val="00942CAC"/>
    <w:rsid w:val="00942DD2"/>
    <w:rsid w:val="009432B7"/>
    <w:rsid w:val="009432C0"/>
    <w:rsid w:val="00943443"/>
    <w:rsid w:val="00943512"/>
    <w:rsid w:val="0094358B"/>
    <w:rsid w:val="00943630"/>
    <w:rsid w:val="009436A7"/>
    <w:rsid w:val="00943705"/>
    <w:rsid w:val="009438AA"/>
    <w:rsid w:val="00943930"/>
    <w:rsid w:val="009439CC"/>
    <w:rsid w:val="00943AC6"/>
    <w:rsid w:val="00943C0C"/>
    <w:rsid w:val="00943EA4"/>
    <w:rsid w:val="00943F9F"/>
    <w:rsid w:val="0094409C"/>
    <w:rsid w:val="00944159"/>
    <w:rsid w:val="009441BB"/>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51D8"/>
    <w:rsid w:val="009451F7"/>
    <w:rsid w:val="00945543"/>
    <w:rsid w:val="009456FD"/>
    <w:rsid w:val="00945AD9"/>
    <w:rsid w:val="00945AFF"/>
    <w:rsid w:val="00945B8F"/>
    <w:rsid w:val="00945C0A"/>
    <w:rsid w:val="00945CB2"/>
    <w:rsid w:val="00945D78"/>
    <w:rsid w:val="00945FBA"/>
    <w:rsid w:val="00945FBC"/>
    <w:rsid w:val="00946081"/>
    <w:rsid w:val="009469CF"/>
    <w:rsid w:val="009469DF"/>
    <w:rsid w:val="00946C4D"/>
    <w:rsid w:val="00946EB8"/>
    <w:rsid w:val="00946F2C"/>
    <w:rsid w:val="00947116"/>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3FE"/>
    <w:rsid w:val="00950531"/>
    <w:rsid w:val="00950992"/>
    <w:rsid w:val="00950B1D"/>
    <w:rsid w:val="00950D31"/>
    <w:rsid w:val="00950D75"/>
    <w:rsid w:val="00950E61"/>
    <w:rsid w:val="0095100D"/>
    <w:rsid w:val="00951232"/>
    <w:rsid w:val="0095137E"/>
    <w:rsid w:val="0095144E"/>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7"/>
    <w:rsid w:val="009526F3"/>
    <w:rsid w:val="00952844"/>
    <w:rsid w:val="0095285B"/>
    <w:rsid w:val="00952A15"/>
    <w:rsid w:val="00952A1F"/>
    <w:rsid w:val="00952CCA"/>
    <w:rsid w:val="00952FB0"/>
    <w:rsid w:val="00953074"/>
    <w:rsid w:val="009531D4"/>
    <w:rsid w:val="009532D2"/>
    <w:rsid w:val="00953327"/>
    <w:rsid w:val="0095336C"/>
    <w:rsid w:val="00953674"/>
    <w:rsid w:val="009537B2"/>
    <w:rsid w:val="00953905"/>
    <w:rsid w:val="00953929"/>
    <w:rsid w:val="009539CE"/>
    <w:rsid w:val="00953AF2"/>
    <w:rsid w:val="00953FE9"/>
    <w:rsid w:val="0095408D"/>
    <w:rsid w:val="00954181"/>
    <w:rsid w:val="00954417"/>
    <w:rsid w:val="009544CF"/>
    <w:rsid w:val="00954669"/>
    <w:rsid w:val="0095481C"/>
    <w:rsid w:val="00954C4E"/>
    <w:rsid w:val="00954D30"/>
    <w:rsid w:val="00954F22"/>
    <w:rsid w:val="009550D7"/>
    <w:rsid w:val="0095526F"/>
    <w:rsid w:val="00955464"/>
    <w:rsid w:val="009554E7"/>
    <w:rsid w:val="009555C9"/>
    <w:rsid w:val="009557B3"/>
    <w:rsid w:val="0095594B"/>
    <w:rsid w:val="00955B5B"/>
    <w:rsid w:val="00955CA6"/>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D34"/>
    <w:rsid w:val="00967DEE"/>
    <w:rsid w:val="00967E18"/>
    <w:rsid w:val="00967F7B"/>
    <w:rsid w:val="00970277"/>
    <w:rsid w:val="009705DE"/>
    <w:rsid w:val="0097077E"/>
    <w:rsid w:val="009707A5"/>
    <w:rsid w:val="00970831"/>
    <w:rsid w:val="00970AA1"/>
    <w:rsid w:val="00970CF1"/>
    <w:rsid w:val="00970D30"/>
    <w:rsid w:val="00970F2B"/>
    <w:rsid w:val="00970FD5"/>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7B0"/>
    <w:rsid w:val="00972AB4"/>
    <w:rsid w:val="00972DE3"/>
    <w:rsid w:val="009730B1"/>
    <w:rsid w:val="0097311C"/>
    <w:rsid w:val="009731D6"/>
    <w:rsid w:val="009733DE"/>
    <w:rsid w:val="00973427"/>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4E1"/>
    <w:rsid w:val="0097570C"/>
    <w:rsid w:val="00975972"/>
    <w:rsid w:val="00975B06"/>
    <w:rsid w:val="00975CCE"/>
    <w:rsid w:val="00975DB2"/>
    <w:rsid w:val="009762F8"/>
    <w:rsid w:val="009763ED"/>
    <w:rsid w:val="009764AF"/>
    <w:rsid w:val="00976651"/>
    <w:rsid w:val="00976A9A"/>
    <w:rsid w:val="00976C3D"/>
    <w:rsid w:val="00976DFF"/>
    <w:rsid w:val="00976F04"/>
    <w:rsid w:val="00976F46"/>
    <w:rsid w:val="009775DA"/>
    <w:rsid w:val="0097763A"/>
    <w:rsid w:val="009776BA"/>
    <w:rsid w:val="009777F4"/>
    <w:rsid w:val="0097796B"/>
    <w:rsid w:val="00977AD8"/>
    <w:rsid w:val="00977AF0"/>
    <w:rsid w:val="00977BBE"/>
    <w:rsid w:val="00977E3E"/>
    <w:rsid w:val="00977EB0"/>
    <w:rsid w:val="0098005F"/>
    <w:rsid w:val="0098016F"/>
    <w:rsid w:val="0098024C"/>
    <w:rsid w:val="009802FE"/>
    <w:rsid w:val="00980496"/>
    <w:rsid w:val="00980672"/>
    <w:rsid w:val="00980863"/>
    <w:rsid w:val="00980A10"/>
    <w:rsid w:val="00980B34"/>
    <w:rsid w:val="00981130"/>
    <w:rsid w:val="009813AE"/>
    <w:rsid w:val="00981528"/>
    <w:rsid w:val="009817BD"/>
    <w:rsid w:val="00981857"/>
    <w:rsid w:val="00981AF9"/>
    <w:rsid w:val="00981CE7"/>
    <w:rsid w:val="00981D14"/>
    <w:rsid w:val="00981F04"/>
    <w:rsid w:val="00981F9D"/>
    <w:rsid w:val="00981FC2"/>
    <w:rsid w:val="00982033"/>
    <w:rsid w:val="00982112"/>
    <w:rsid w:val="0098218B"/>
    <w:rsid w:val="0098229C"/>
    <w:rsid w:val="0098243C"/>
    <w:rsid w:val="00982578"/>
    <w:rsid w:val="009827A6"/>
    <w:rsid w:val="0098289D"/>
    <w:rsid w:val="00982AA4"/>
    <w:rsid w:val="00982BDD"/>
    <w:rsid w:val="00982C86"/>
    <w:rsid w:val="00982C97"/>
    <w:rsid w:val="009832AD"/>
    <w:rsid w:val="0098345A"/>
    <w:rsid w:val="0098350D"/>
    <w:rsid w:val="009835E0"/>
    <w:rsid w:val="0098377F"/>
    <w:rsid w:val="009838D0"/>
    <w:rsid w:val="00983A93"/>
    <w:rsid w:val="00983D46"/>
    <w:rsid w:val="00983D5F"/>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C31"/>
    <w:rsid w:val="00985C73"/>
    <w:rsid w:val="00985EF7"/>
    <w:rsid w:val="00986093"/>
    <w:rsid w:val="00986146"/>
    <w:rsid w:val="009864F6"/>
    <w:rsid w:val="00986675"/>
    <w:rsid w:val="009867D9"/>
    <w:rsid w:val="009867FB"/>
    <w:rsid w:val="009868A1"/>
    <w:rsid w:val="00986924"/>
    <w:rsid w:val="009869D0"/>
    <w:rsid w:val="00986A1D"/>
    <w:rsid w:val="00986AE2"/>
    <w:rsid w:val="00986B57"/>
    <w:rsid w:val="00986CBD"/>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F26"/>
    <w:rsid w:val="00991093"/>
    <w:rsid w:val="00991133"/>
    <w:rsid w:val="00991165"/>
    <w:rsid w:val="009914BE"/>
    <w:rsid w:val="0099156D"/>
    <w:rsid w:val="0099163B"/>
    <w:rsid w:val="009916F0"/>
    <w:rsid w:val="0099175E"/>
    <w:rsid w:val="00991A14"/>
    <w:rsid w:val="00991BEB"/>
    <w:rsid w:val="00991C46"/>
    <w:rsid w:val="00991C79"/>
    <w:rsid w:val="00991D13"/>
    <w:rsid w:val="00991DD5"/>
    <w:rsid w:val="0099221D"/>
    <w:rsid w:val="00992233"/>
    <w:rsid w:val="009922DA"/>
    <w:rsid w:val="00992307"/>
    <w:rsid w:val="00992343"/>
    <w:rsid w:val="00992355"/>
    <w:rsid w:val="009925BB"/>
    <w:rsid w:val="00992603"/>
    <w:rsid w:val="0099279B"/>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86E"/>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7373"/>
    <w:rsid w:val="0099739F"/>
    <w:rsid w:val="009974AA"/>
    <w:rsid w:val="009976A9"/>
    <w:rsid w:val="009976B1"/>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1169"/>
    <w:rsid w:val="009A1302"/>
    <w:rsid w:val="009A164C"/>
    <w:rsid w:val="009A17F2"/>
    <w:rsid w:val="009A18FC"/>
    <w:rsid w:val="009A1959"/>
    <w:rsid w:val="009A1A9B"/>
    <w:rsid w:val="009A1AAC"/>
    <w:rsid w:val="009A1ADE"/>
    <w:rsid w:val="009A1DDD"/>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2E4"/>
    <w:rsid w:val="009A3432"/>
    <w:rsid w:val="009A345E"/>
    <w:rsid w:val="009A34EE"/>
    <w:rsid w:val="009A352A"/>
    <w:rsid w:val="009A3789"/>
    <w:rsid w:val="009A3A7A"/>
    <w:rsid w:val="009A3CEB"/>
    <w:rsid w:val="009A3EAE"/>
    <w:rsid w:val="009A428F"/>
    <w:rsid w:val="009A457D"/>
    <w:rsid w:val="009A45A2"/>
    <w:rsid w:val="009A46A1"/>
    <w:rsid w:val="009A4729"/>
    <w:rsid w:val="009A490C"/>
    <w:rsid w:val="009A4D06"/>
    <w:rsid w:val="009A4DAB"/>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F50"/>
    <w:rsid w:val="009A7046"/>
    <w:rsid w:val="009A708F"/>
    <w:rsid w:val="009A7283"/>
    <w:rsid w:val="009A735F"/>
    <w:rsid w:val="009A744F"/>
    <w:rsid w:val="009A7613"/>
    <w:rsid w:val="009A77FF"/>
    <w:rsid w:val="009A7906"/>
    <w:rsid w:val="009A7F4C"/>
    <w:rsid w:val="009B0269"/>
    <w:rsid w:val="009B03A8"/>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AB"/>
    <w:rsid w:val="009B2257"/>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6D9"/>
    <w:rsid w:val="009B3840"/>
    <w:rsid w:val="009B38C0"/>
    <w:rsid w:val="009B38C8"/>
    <w:rsid w:val="009B3B36"/>
    <w:rsid w:val="009B3C90"/>
    <w:rsid w:val="009B3CE7"/>
    <w:rsid w:val="009B3CF8"/>
    <w:rsid w:val="009B3E48"/>
    <w:rsid w:val="009B4036"/>
    <w:rsid w:val="009B429A"/>
    <w:rsid w:val="009B4600"/>
    <w:rsid w:val="009B47EE"/>
    <w:rsid w:val="009B4936"/>
    <w:rsid w:val="009B4AD7"/>
    <w:rsid w:val="009B4BAB"/>
    <w:rsid w:val="009B4D01"/>
    <w:rsid w:val="009B4E26"/>
    <w:rsid w:val="009B4E78"/>
    <w:rsid w:val="009B4E7D"/>
    <w:rsid w:val="009B5084"/>
    <w:rsid w:val="009B5152"/>
    <w:rsid w:val="009B51B0"/>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B7E78"/>
    <w:rsid w:val="009C01AC"/>
    <w:rsid w:val="009C0225"/>
    <w:rsid w:val="009C022C"/>
    <w:rsid w:val="009C025D"/>
    <w:rsid w:val="009C0277"/>
    <w:rsid w:val="009C030B"/>
    <w:rsid w:val="009C0463"/>
    <w:rsid w:val="009C052B"/>
    <w:rsid w:val="009C095E"/>
    <w:rsid w:val="009C0B13"/>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69"/>
    <w:rsid w:val="009C2BCF"/>
    <w:rsid w:val="009C2DD2"/>
    <w:rsid w:val="009C2E9F"/>
    <w:rsid w:val="009C3131"/>
    <w:rsid w:val="009C31EC"/>
    <w:rsid w:val="009C33DE"/>
    <w:rsid w:val="009C3409"/>
    <w:rsid w:val="009C395E"/>
    <w:rsid w:val="009C3982"/>
    <w:rsid w:val="009C3FFA"/>
    <w:rsid w:val="009C41F1"/>
    <w:rsid w:val="009C4271"/>
    <w:rsid w:val="009C4328"/>
    <w:rsid w:val="009C441F"/>
    <w:rsid w:val="009C4453"/>
    <w:rsid w:val="009C452E"/>
    <w:rsid w:val="009C455F"/>
    <w:rsid w:val="009C457E"/>
    <w:rsid w:val="009C462B"/>
    <w:rsid w:val="009C4745"/>
    <w:rsid w:val="009C479A"/>
    <w:rsid w:val="009C48D4"/>
    <w:rsid w:val="009C4A07"/>
    <w:rsid w:val="009C4A71"/>
    <w:rsid w:val="009C4AC1"/>
    <w:rsid w:val="009C4B8E"/>
    <w:rsid w:val="009C4B9E"/>
    <w:rsid w:val="009C4BCB"/>
    <w:rsid w:val="009C4F7F"/>
    <w:rsid w:val="009C51D5"/>
    <w:rsid w:val="009C543C"/>
    <w:rsid w:val="009C55A0"/>
    <w:rsid w:val="009C5823"/>
    <w:rsid w:val="009C599A"/>
    <w:rsid w:val="009C5EFF"/>
    <w:rsid w:val="009C5FCE"/>
    <w:rsid w:val="009C603E"/>
    <w:rsid w:val="009C60B5"/>
    <w:rsid w:val="009C6229"/>
    <w:rsid w:val="009C62E5"/>
    <w:rsid w:val="009C63D4"/>
    <w:rsid w:val="009C650E"/>
    <w:rsid w:val="009C6709"/>
    <w:rsid w:val="009C67C6"/>
    <w:rsid w:val="009C6B2B"/>
    <w:rsid w:val="009C6BBA"/>
    <w:rsid w:val="009C6F5C"/>
    <w:rsid w:val="009C6F67"/>
    <w:rsid w:val="009C70DB"/>
    <w:rsid w:val="009C7468"/>
    <w:rsid w:val="009C76AA"/>
    <w:rsid w:val="009C774A"/>
    <w:rsid w:val="009C77FA"/>
    <w:rsid w:val="009C793C"/>
    <w:rsid w:val="009C7C6E"/>
    <w:rsid w:val="009C7D60"/>
    <w:rsid w:val="009C7D89"/>
    <w:rsid w:val="009C7D8C"/>
    <w:rsid w:val="009C7EEE"/>
    <w:rsid w:val="009D00E8"/>
    <w:rsid w:val="009D0144"/>
    <w:rsid w:val="009D0843"/>
    <w:rsid w:val="009D0AF3"/>
    <w:rsid w:val="009D0DDE"/>
    <w:rsid w:val="009D0FF6"/>
    <w:rsid w:val="009D11CE"/>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C93"/>
    <w:rsid w:val="009D6CE0"/>
    <w:rsid w:val="009D6D6A"/>
    <w:rsid w:val="009D730B"/>
    <w:rsid w:val="009D735F"/>
    <w:rsid w:val="009D736B"/>
    <w:rsid w:val="009D749E"/>
    <w:rsid w:val="009D79F4"/>
    <w:rsid w:val="009D7BDC"/>
    <w:rsid w:val="009D7D16"/>
    <w:rsid w:val="009D7D19"/>
    <w:rsid w:val="009D7D4E"/>
    <w:rsid w:val="009D7EF4"/>
    <w:rsid w:val="009D7F0C"/>
    <w:rsid w:val="009E002D"/>
    <w:rsid w:val="009E0047"/>
    <w:rsid w:val="009E006A"/>
    <w:rsid w:val="009E05D0"/>
    <w:rsid w:val="009E0646"/>
    <w:rsid w:val="009E08F3"/>
    <w:rsid w:val="009E0C88"/>
    <w:rsid w:val="009E0D19"/>
    <w:rsid w:val="009E0FC0"/>
    <w:rsid w:val="009E126D"/>
    <w:rsid w:val="009E137E"/>
    <w:rsid w:val="009E14BC"/>
    <w:rsid w:val="009E168F"/>
    <w:rsid w:val="009E193E"/>
    <w:rsid w:val="009E1A7D"/>
    <w:rsid w:val="009E1A93"/>
    <w:rsid w:val="009E1EBA"/>
    <w:rsid w:val="009E1F0D"/>
    <w:rsid w:val="009E1F7F"/>
    <w:rsid w:val="009E1FC5"/>
    <w:rsid w:val="009E1FD6"/>
    <w:rsid w:val="009E2146"/>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A3F"/>
    <w:rsid w:val="009E5AB4"/>
    <w:rsid w:val="009E5AF5"/>
    <w:rsid w:val="009E5BD3"/>
    <w:rsid w:val="009E5EB5"/>
    <w:rsid w:val="009E6295"/>
    <w:rsid w:val="009E65A5"/>
    <w:rsid w:val="009E65CE"/>
    <w:rsid w:val="009E6622"/>
    <w:rsid w:val="009E6672"/>
    <w:rsid w:val="009E6C9E"/>
    <w:rsid w:val="009E6D6C"/>
    <w:rsid w:val="009E6FB0"/>
    <w:rsid w:val="009E6FD1"/>
    <w:rsid w:val="009E7123"/>
    <w:rsid w:val="009E71EE"/>
    <w:rsid w:val="009E7231"/>
    <w:rsid w:val="009E7355"/>
    <w:rsid w:val="009E74EE"/>
    <w:rsid w:val="009E74F0"/>
    <w:rsid w:val="009E762B"/>
    <w:rsid w:val="009E7A0B"/>
    <w:rsid w:val="009E7A71"/>
    <w:rsid w:val="009E7AB9"/>
    <w:rsid w:val="009E7B42"/>
    <w:rsid w:val="009E7D0A"/>
    <w:rsid w:val="009E7DF0"/>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F3"/>
    <w:rsid w:val="009F151C"/>
    <w:rsid w:val="009F15C9"/>
    <w:rsid w:val="009F1A16"/>
    <w:rsid w:val="009F1A99"/>
    <w:rsid w:val="009F1B5B"/>
    <w:rsid w:val="009F1E07"/>
    <w:rsid w:val="009F233C"/>
    <w:rsid w:val="009F235C"/>
    <w:rsid w:val="009F23AF"/>
    <w:rsid w:val="009F250C"/>
    <w:rsid w:val="009F2681"/>
    <w:rsid w:val="009F2708"/>
    <w:rsid w:val="009F27FB"/>
    <w:rsid w:val="009F2875"/>
    <w:rsid w:val="009F2A19"/>
    <w:rsid w:val="009F2DC7"/>
    <w:rsid w:val="009F2E05"/>
    <w:rsid w:val="009F2F5B"/>
    <w:rsid w:val="009F2F83"/>
    <w:rsid w:val="009F3001"/>
    <w:rsid w:val="009F30E5"/>
    <w:rsid w:val="009F31DB"/>
    <w:rsid w:val="009F31ED"/>
    <w:rsid w:val="009F3203"/>
    <w:rsid w:val="009F328D"/>
    <w:rsid w:val="009F32FE"/>
    <w:rsid w:val="009F363B"/>
    <w:rsid w:val="009F37C1"/>
    <w:rsid w:val="009F3B30"/>
    <w:rsid w:val="009F3E95"/>
    <w:rsid w:val="009F3EE5"/>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C76"/>
    <w:rsid w:val="009F5E23"/>
    <w:rsid w:val="009F6053"/>
    <w:rsid w:val="009F606D"/>
    <w:rsid w:val="009F6079"/>
    <w:rsid w:val="009F6172"/>
    <w:rsid w:val="009F6524"/>
    <w:rsid w:val="009F66F9"/>
    <w:rsid w:val="009F6AEF"/>
    <w:rsid w:val="009F6E3B"/>
    <w:rsid w:val="009F6E8A"/>
    <w:rsid w:val="009F7016"/>
    <w:rsid w:val="009F729C"/>
    <w:rsid w:val="009F7462"/>
    <w:rsid w:val="009F74A1"/>
    <w:rsid w:val="009F74D1"/>
    <w:rsid w:val="009F76E6"/>
    <w:rsid w:val="009F7867"/>
    <w:rsid w:val="009F7A09"/>
    <w:rsid w:val="009F7D66"/>
    <w:rsid w:val="009F7F7E"/>
    <w:rsid w:val="00A004F3"/>
    <w:rsid w:val="00A0057B"/>
    <w:rsid w:val="00A0081F"/>
    <w:rsid w:val="00A00921"/>
    <w:rsid w:val="00A00A45"/>
    <w:rsid w:val="00A00BD2"/>
    <w:rsid w:val="00A00E56"/>
    <w:rsid w:val="00A01167"/>
    <w:rsid w:val="00A0121F"/>
    <w:rsid w:val="00A01499"/>
    <w:rsid w:val="00A0168E"/>
    <w:rsid w:val="00A01747"/>
    <w:rsid w:val="00A01874"/>
    <w:rsid w:val="00A019C8"/>
    <w:rsid w:val="00A01C10"/>
    <w:rsid w:val="00A01C2F"/>
    <w:rsid w:val="00A027F3"/>
    <w:rsid w:val="00A02B45"/>
    <w:rsid w:val="00A02BCB"/>
    <w:rsid w:val="00A03293"/>
    <w:rsid w:val="00A0346C"/>
    <w:rsid w:val="00A035A4"/>
    <w:rsid w:val="00A03760"/>
    <w:rsid w:val="00A03801"/>
    <w:rsid w:val="00A038F8"/>
    <w:rsid w:val="00A03978"/>
    <w:rsid w:val="00A03AB1"/>
    <w:rsid w:val="00A03C64"/>
    <w:rsid w:val="00A03D6F"/>
    <w:rsid w:val="00A03EB1"/>
    <w:rsid w:val="00A03FBC"/>
    <w:rsid w:val="00A04512"/>
    <w:rsid w:val="00A045F3"/>
    <w:rsid w:val="00A04728"/>
    <w:rsid w:val="00A049FF"/>
    <w:rsid w:val="00A04A32"/>
    <w:rsid w:val="00A04A3D"/>
    <w:rsid w:val="00A04A4B"/>
    <w:rsid w:val="00A04D5E"/>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5E6"/>
    <w:rsid w:val="00A06BA9"/>
    <w:rsid w:val="00A06FC5"/>
    <w:rsid w:val="00A06FCD"/>
    <w:rsid w:val="00A0705E"/>
    <w:rsid w:val="00A0760E"/>
    <w:rsid w:val="00A0762B"/>
    <w:rsid w:val="00A0772B"/>
    <w:rsid w:val="00A0777E"/>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B23"/>
    <w:rsid w:val="00A12F48"/>
    <w:rsid w:val="00A130DA"/>
    <w:rsid w:val="00A13106"/>
    <w:rsid w:val="00A13263"/>
    <w:rsid w:val="00A13282"/>
    <w:rsid w:val="00A1378D"/>
    <w:rsid w:val="00A137C3"/>
    <w:rsid w:val="00A139C5"/>
    <w:rsid w:val="00A13A09"/>
    <w:rsid w:val="00A13A0D"/>
    <w:rsid w:val="00A13BB9"/>
    <w:rsid w:val="00A13DB5"/>
    <w:rsid w:val="00A13EEA"/>
    <w:rsid w:val="00A1448A"/>
    <w:rsid w:val="00A14785"/>
    <w:rsid w:val="00A1485E"/>
    <w:rsid w:val="00A1498F"/>
    <w:rsid w:val="00A149FA"/>
    <w:rsid w:val="00A14B3B"/>
    <w:rsid w:val="00A14BAC"/>
    <w:rsid w:val="00A14C0E"/>
    <w:rsid w:val="00A14F26"/>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40F"/>
    <w:rsid w:val="00A16462"/>
    <w:rsid w:val="00A1678B"/>
    <w:rsid w:val="00A167B5"/>
    <w:rsid w:val="00A1684F"/>
    <w:rsid w:val="00A1699B"/>
    <w:rsid w:val="00A16DBE"/>
    <w:rsid w:val="00A16DCB"/>
    <w:rsid w:val="00A172DF"/>
    <w:rsid w:val="00A172EA"/>
    <w:rsid w:val="00A17425"/>
    <w:rsid w:val="00A175BE"/>
    <w:rsid w:val="00A17618"/>
    <w:rsid w:val="00A17662"/>
    <w:rsid w:val="00A1777A"/>
    <w:rsid w:val="00A179B3"/>
    <w:rsid w:val="00A179E0"/>
    <w:rsid w:val="00A17C4F"/>
    <w:rsid w:val="00A17DAB"/>
    <w:rsid w:val="00A20113"/>
    <w:rsid w:val="00A202CA"/>
    <w:rsid w:val="00A20459"/>
    <w:rsid w:val="00A205D2"/>
    <w:rsid w:val="00A20608"/>
    <w:rsid w:val="00A20653"/>
    <w:rsid w:val="00A20662"/>
    <w:rsid w:val="00A206D3"/>
    <w:rsid w:val="00A207E7"/>
    <w:rsid w:val="00A20988"/>
    <w:rsid w:val="00A20A39"/>
    <w:rsid w:val="00A20E8A"/>
    <w:rsid w:val="00A21204"/>
    <w:rsid w:val="00A2121E"/>
    <w:rsid w:val="00A212E8"/>
    <w:rsid w:val="00A2140D"/>
    <w:rsid w:val="00A2148C"/>
    <w:rsid w:val="00A214F6"/>
    <w:rsid w:val="00A21600"/>
    <w:rsid w:val="00A21973"/>
    <w:rsid w:val="00A219C3"/>
    <w:rsid w:val="00A21A0C"/>
    <w:rsid w:val="00A21A12"/>
    <w:rsid w:val="00A21B41"/>
    <w:rsid w:val="00A21DE5"/>
    <w:rsid w:val="00A21E0B"/>
    <w:rsid w:val="00A21F04"/>
    <w:rsid w:val="00A21F58"/>
    <w:rsid w:val="00A220FA"/>
    <w:rsid w:val="00A22133"/>
    <w:rsid w:val="00A2239B"/>
    <w:rsid w:val="00A223AD"/>
    <w:rsid w:val="00A22449"/>
    <w:rsid w:val="00A2249C"/>
    <w:rsid w:val="00A22693"/>
    <w:rsid w:val="00A226A5"/>
    <w:rsid w:val="00A22804"/>
    <w:rsid w:val="00A22A08"/>
    <w:rsid w:val="00A22A7A"/>
    <w:rsid w:val="00A22C8E"/>
    <w:rsid w:val="00A23130"/>
    <w:rsid w:val="00A234A9"/>
    <w:rsid w:val="00A23630"/>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87D"/>
    <w:rsid w:val="00A27BF2"/>
    <w:rsid w:val="00A27D4A"/>
    <w:rsid w:val="00A27F4A"/>
    <w:rsid w:val="00A30562"/>
    <w:rsid w:val="00A305B7"/>
    <w:rsid w:val="00A30899"/>
    <w:rsid w:val="00A30B0E"/>
    <w:rsid w:val="00A30B2D"/>
    <w:rsid w:val="00A30BA0"/>
    <w:rsid w:val="00A30BBF"/>
    <w:rsid w:val="00A30CB1"/>
    <w:rsid w:val="00A30DC7"/>
    <w:rsid w:val="00A30DC9"/>
    <w:rsid w:val="00A30E69"/>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88E"/>
    <w:rsid w:val="00A339F7"/>
    <w:rsid w:val="00A33A8D"/>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C90"/>
    <w:rsid w:val="00A35D4A"/>
    <w:rsid w:val="00A35DBE"/>
    <w:rsid w:val="00A35DED"/>
    <w:rsid w:val="00A35F8F"/>
    <w:rsid w:val="00A36155"/>
    <w:rsid w:val="00A36227"/>
    <w:rsid w:val="00A3629E"/>
    <w:rsid w:val="00A365A2"/>
    <w:rsid w:val="00A365AD"/>
    <w:rsid w:val="00A3673A"/>
    <w:rsid w:val="00A3687B"/>
    <w:rsid w:val="00A369D3"/>
    <w:rsid w:val="00A36ACA"/>
    <w:rsid w:val="00A36BFC"/>
    <w:rsid w:val="00A36FA8"/>
    <w:rsid w:val="00A36FCF"/>
    <w:rsid w:val="00A3704F"/>
    <w:rsid w:val="00A3710A"/>
    <w:rsid w:val="00A3721A"/>
    <w:rsid w:val="00A37270"/>
    <w:rsid w:val="00A373A0"/>
    <w:rsid w:val="00A37669"/>
    <w:rsid w:val="00A3787E"/>
    <w:rsid w:val="00A3788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F83"/>
    <w:rsid w:val="00A410B7"/>
    <w:rsid w:val="00A410BF"/>
    <w:rsid w:val="00A4118D"/>
    <w:rsid w:val="00A411C7"/>
    <w:rsid w:val="00A412E0"/>
    <w:rsid w:val="00A41306"/>
    <w:rsid w:val="00A41A50"/>
    <w:rsid w:val="00A41ABB"/>
    <w:rsid w:val="00A41B60"/>
    <w:rsid w:val="00A41D35"/>
    <w:rsid w:val="00A41DED"/>
    <w:rsid w:val="00A41E33"/>
    <w:rsid w:val="00A41E3A"/>
    <w:rsid w:val="00A41F1C"/>
    <w:rsid w:val="00A41F3C"/>
    <w:rsid w:val="00A4205E"/>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8F6"/>
    <w:rsid w:val="00A45D21"/>
    <w:rsid w:val="00A45D49"/>
    <w:rsid w:val="00A45D60"/>
    <w:rsid w:val="00A464BA"/>
    <w:rsid w:val="00A469F9"/>
    <w:rsid w:val="00A46C6A"/>
    <w:rsid w:val="00A46E22"/>
    <w:rsid w:val="00A46E49"/>
    <w:rsid w:val="00A46F4A"/>
    <w:rsid w:val="00A471A8"/>
    <w:rsid w:val="00A473DB"/>
    <w:rsid w:val="00A4750F"/>
    <w:rsid w:val="00A4788A"/>
    <w:rsid w:val="00A4791B"/>
    <w:rsid w:val="00A4793C"/>
    <w:rsid w:val="00A47C1D"/>
    <w:rsid w:val="00A47DA0"/>
    <w:rsid w:val="00A50245"/>
    <w:rsid w:val="00A50371"/>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459"/>
    <w:rsid w:val="00A52489"/>
    <w:rsid w:val="00A52635"/>
    <w:rsid w:val="00A52682"/>
    <w:rsid w:val="00A5279F"/>
    <w:rsid w:val="00A52879"/>
    <w:rsid w:val="00A52895"/>
    <w:rsid w:val="00A528FF"/>
    <w:rsid w:val="00A52987"/>
    <w:rsid w:val="00A529E8"/>
    <w:rsid w:val="00A52D7D"/>
    <w:rsid w:val="00A52F43"/>
    <w:rsid w:val="00A532BA"/>
    <w:rsid w:val="00A53467"/>
    <w:rsid w:val="00A5398A"/>
    <w:rsid w:val="00A539A5"/>
    <w:rsid w:val="00A539D4"/>
    <w:rsid w:val="00A53AAE"/>
    <w:rsid w:val="00A53D4C"/>
    <w:rsid w:val="00A53D5C"/>
    <w:rsid w:val="00A53DA0"/>
    <w:rsid w:val="00A5404D"/>
    <w:rsid w:val="00A54137"/>
    <w:rsid w:val="00A5417D"/>
    <w:rsid w:val="00A5421A"/>
    <w:rsid w:val="00A54367"/>
    <w:rsid w:val="00A545A1"/>
    <w:rsid w:val="00A54A42"/>
    <w:rsid w:val="00A54B06"/>
    <w:rsid w:val="00A54D39"/>
    <w:rsid w:val="00A55074"/>
    <w:rsid w:val="00A55144"/>
    <w:rsid w:val="00A554E5"/>
    <w:rsid w:val="00A555A7"/>
    <w:rsid w:val="00A55708"/>
    <w:rsid w:val="00A55728"/>
    <w:rsid w:val="00A55D24"/>
    <w:rsid w:val="00A55DF1"/>
    <w:rsid w:val="00A55EEB"/>
    <w:rsid w:val="00A55F72"/>
    <w:rsid w:val="00A56240"/>
    <w:rsid w:val="00A56306"/>
    <w:rsid w:val="00A56436"/>
    <w:rsid w:val="00A56458"/>
    <w:rsid w:val="00A56551"/>
    <w:rsid w:val="00A56639"/>
    <w:rsid w:val="00A566AB"/>
    <w:rsid w:val="00A568B0"/>
    <w:rsid w:val="00A569EE"/>
    <w:rsid w:val="00A56C50"/>
    <w:rsid w:val="00A56C91"/>
    <w:rsid w:val="00A56FA9"/>
    <w:rsid w:val="00A57454"/>
    <w:rsid w:val="00A57546"/>
    <w:rsid w:val="00A5763E"/>
    <w:rsid w:val="00A5765D"/>
    <w:rsid w:val="00A57792"/>
    <w:rsid w:val="00A5787E"/>
    <w:rsid w:val="00A579BD"/>
    <w:rsid w:val="00A579F9"/>
    <w:rsid w:val="00A57ED7"/>
    <w:rsid w:val="00A57FD5"/>
    <w:rsid w:val="00A600B3"/>
    <w:rsid w:val="00A606DC"/>
    <w:rsid w:val="00A607CB"/>
    <w:rsid w:val="00A60A3B"/>
    <w:rsid w:val="00A60ADE"/>
    <w:rsid w:val="00A60B28"/>
    <w:rsid w:val="00A60C6C"/>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2E6D"/>
    <w:rsid w:val="00A6304B"/>
    <w:rsid w:val="00A631C7"/>
    <w:rsid w:val="00A6351F"/>
    <w:rsid w:val="00A63646"/>
    <w:rsid w:val="00A63705"/>
    <w:rsid w:val="00A6373C"/>
    <w:rsid w:val="00A63809"/>
    <w:rsid w:val="00A63B37"/>
    <w:rsid w:val="00A63D6D"/>
    <w:rsid w:val="00A63DD3"/>
    <w:rsid w:val="00A63EEA"/>
    <w:rsid w:val="00A63F1F"/>
    <w:rsid w:val="00A64083"/>
    <w:rsid w:val="00A64093"/>
    <w:rsid w:val="00A64231"/>
    <w:rsid w:val="00A64278"/>
    <w:rsid w:val="00A643C0"/>
    <w:rsid w:val="00A644FE"/>
    <w:rsid w:val="00A645E5"/>
    <w:rsid w:val="00A64733"/>
    <w:rsid w:val="00A64A6E"/>
    <w:rsid w:val="00A64B48"/>
    <w:rsid w:val="00A64CF0"/>
    <w:rsid w:val="00A64DA4"/>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0C2"/>
    <w:rsid w:val="00A661C1"/>
    <w:rsid w:val="00A661E3"/>
    <w:rsid w:val="00A661F8"/>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43"/>
    <w:rsid w:val="00A67666"/>
    <w:rsid w:val="00A6766D"/>
    <w:rsid w:val="00A676D9"/>
    <w:rsid w:val="00A677E0"/>
    <w:rsid w:val="00A679EF"/>
    <w:rsid w:val="00A67AF7"/>
    <w:rsid w:val="00A67B57"/>
    <w:rsid w:val="00A67E3F"/>
    <w:rsid w:val="00A67EFC"/>
    <w:rsid w:val="00A700B9"/>
    <w:rsid w:val="00A7031E"/>
    <w:rsid w:val="00A70373"/>
    <w:rsid w:val="00A703AA"/>
    <w:rsid w:val="00A70448"/>
    <w:rsid w:val="00A705C5"/>
    <w:rsid w:val="00A705FE"/>
    <w:rsid w:val="00A707D2"/>
    <w:rsid w:val="00A7082C"/>
    <w:rsid w:val="00A70A1A"/>
    <w:rsid w:val="00A70A4B"/>
    <w:rsid w:val="00A70B28"/>
    <w:rsid w:val="00A70D3F"/>
    <w:rsid w:val="00A70E26"/>
    <w:rsid w:val="00A710A5"/>
    <w:rsid w:val="00A710BC"/>
    <w:rsid w:val="00A71140"/>
    <w:rsid w:val="00A71152"/>
    <w:rsid w:val="00A7116E"/>
    <w:rsid w:val="00A71228"/>
    <w:rsid w:val="00A7122B"/>
    <w:rsid w:val="00A71272"/>
    <w:rsid w:val="00A71791"/>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E0"/>
    <w:rsid w:val="00A743B7"/>
    <w:rsid w:val="00A7441F"/>
    <w:rsid w:val="00A74442"/>
    <w:rsid w:val="00A74692"/>
    <w:rsid w:val="00A7469E"/>
    <w:rsid w:val="00A7485A"/>
    <w:rsid w:val="00A7493C"/>
    <w:rsid w:val="00A74A93"/>
    <w:rsid w:val="00A74B91"/>
    <w:rsid w:val="00A74CBA"/>
    <w:rsid w:val="00A74EC2"/>
    <w:rsid w:val="00A74F3A"/>
    <w:rsid w:val="00A751C5"/>
    <w:rsid w:val="00A752F7"/>
    <w:rsid w:val="00A75309"/>
    <w:rsid w:val="00A7546F"/>
    <w:rsid w:val="00A75A25"/>
    <w:rsid w:val="00A75A52"/>
    <w:rsid w:val="00A75A9E"/>
    <w:rsid w:val="00A75D69"/>
    <w:rsid w:val="00A760D8"/>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C14"/>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F29"/>
    <w:rsid w:val="00A8239B"/>
    <w:rsid w:val="00A82593"/>
    <w:rsid w:val="00A82614"/>
    <w:rsid w:val="00A82A04"/>
    <w:rsid w:val="00A82A6B"/>
    <w:rsid w:val="00A82DB4"/>
    <w:rsid w:val="00A832E0"/>
    <w:rsid w:val="00A836EC"/>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2F"/>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90B"/>
    <w:rsid w:val="00A90A53"/>
    <w:rsid w:val="00A90B57"/>
    <w:rsid w:val="00A90D26"/>
    <w:rsid w:val="00A90E89"/>
    <w:rsid w:val="00A90F23"/>
    <w:rsid w:val="00A90F59"/>
    <w:rsid w:val="00A90F73"/>
    <w:rsid w:val="00A91244"/>
    <w:rsid w:val="00A9131F"/>
    <w:rsid w:val="00A913DA"/>
    <w:rsid w:val="00A913FD"/>
    <w:rsid w:val="00A914E0"/>
    <w:rsid w:val="00A915E9"/>
    <w:rsid w:val="00A91681"/>
    <w:rsid w:val="00A91774"/>
    <w:rsid w:val="00A9185D"/>
    <w:rsid w:val="00A91B16"/>
    <w:rsid w:val="00A91C2D"/>
    <w:rsid w:val="00A91C7F"/>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5EFE"/>
    <w:rsid w:val="00A960EF"/>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61A"/>
    <w:rsid w:val="00AA186C"/>
    <w:rsid w:val="00AA199F"/>
    <w:rsid w:val="00AA1A17"/>
    <w:rsid w:val="00AA1A19"/>
    <w:rsid w:val="00AA1A2A"/>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0EF"/>
    <w:rsid w:val="00AA3182"/>
    <w:rsid w:val="00AA3183"/>
    <w:rsid w:val="00AA347A"/>
    <w:rsid w:val="00AA3562"/>
    <w:rsid w:val="00AA3577"/>
    <w:rsid w:val="00AA3646"/>
    <w:rsid w:val="00AA3683"/>
    <w:rsid w:val="00AA385E"/>
    <w:rsid w:val="00AA3E83"/>
    <w:rsid w:val="00AA400C"/>
    <w:rsid w:val="00AA402A"/>
    <w:rsid w:val="00AA4188"/>
    <w:rsid w:val="00AA4605"/>
    <w:rsid w:val="00AA4723"/>
    <w:rsid w:val="00AA4729"/>
    <w:rsid w:val="00AA48B1"/>
    <w:rsid w:val="00AA4A67"/>
    <w:rsid w:val="00AA5004"/>
    <w:rsid w:val="00AA51AD"/>
    <w:rsid w:val="00AA526E"/>
    <w:rsid w:val="00AA5423"/>
    <w:rsid w:val="00AA549D"/>
    <w:rsid w:val="00AA5511"/>
    <w:rsid w:val="00AA591E"/>
    <w:rsid w:val="00AA5A92"/>
    <w:rsid w:val="00AA5C96"/>
    <w:rsid w:val="00AA5DF4"/>
    <w:rsid w:val="00AA6129"/>
    <w:rsid w:val="00AA64A1"/>
    <w:rsid w:val="00AA64BE"/>
    <w:rsid w:val="00AA64E2"/>
    <w:rsid w:val="00AA64FC"/>
    <w:rsid w:val="00AA65C9"/>
    <w:rsid w:val="00AA66CB"/>
    <w:rsid w:val="00AA6774"/>
    <w:rsid w:val="00AA6829"/>
    <w:rsid w:val="00AA6CCD"/>
    <w:rsid w:val="00AA6EAC"/>
    <w:rsid w:val="00AA724C"/>
    <w:rsid w:val="00AA7272"/>
    <w:rsid w:val="00AA74A9"/>
    <w:rsid w:val="00AA7556"/>
    <w:rsid w:val="00AA78D4"/>
    <w:rsid w:val="00AA7C06"/>
    <w:rsid w:val="00AA7D02"/>
    <w:rsid w:val="00AA7D24"/>
    <w:rsid w:val="00AB00E1"/>
    <w:rsid w:val="00AB0210"/>
    <w:rsid w:val="00AB02E1"/>
    <w:rsid w:val="00AB0399"/>
    <w:rsid w:val="00AB04C6"/>
    <w:rsid w:val="00AB0756"/>
    <w:rsid w:val="00AB07C2"/>
    <w:rsid w:val="00AB07F3"/>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26"/>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3F87"/>
    <w:rsid w:val="00AB3F8E"/>
    <w:rsid w:val="00AB4129"/>
    <w:rsid w:val="00AB43BA"/>
    <w:rsid w:val="00AB460E"/>
    <w:rsid w:val="00AB467D"/>
    <w:rsid w:val="00AB4A0A"/>
    <w:rsid w:val="00AB4B32"/>
    <w:rsid w:val="00AB4D73"/>
    <w:rsid w:val="00AB4ECC"/>
    <w:rsid w:val="00AB4F0F"/>
    <w:rsid w:val="00AB4F59"/>
    <w:rsid w:val="00AB5041"/>
    <w:rsid w:val="00AB5065"/>
    <w:rsid w:val="00AB5119"/>
    <w:rsid w:val="00AB5199"/>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2FE8"/>
    <w:rsid w:val="00AC3154"/>
    <w:rsid w:val="00AC361D"/>
    <w:rsid w:val="00AC377F"/>
    <w:rsid w:val="00AC380D"/>
    <w:rsid w:val="00AC3889"/>
    <w:rsid w:val="00AC3A8C"/>
    <w:rsid w:val="00AC3D06"/>
    <w:rsid w:val="00AC3E6F"/>
    <w:rsid w:val="00AC3ED0"/>
    <w:rsid w:val="00AC4022"/>
    <w:rsid w:val="00AC4272"/>
    <w:rsid w:val="00AC429F"/>
    <w:rsid w:val="00AC43FC"/>
    <w:rsid w:val="00AC4637"/>
    <w:rsid w:val="00AC482E"/>
    <w:rsid w:val="00AC4B04"/>
    <w:rsid w:val="00AC4B6C"/>
    <w:rsid w:val="00AC4C85"/>
    <w:rsid w:val="00AC4E78"/>
    <w:rsid w:val="00AC505A"/>
    <w:rsid w:val="00AC5075"/>
    <w:rsid w:val="00AC50D4"/>
    <w:rsid w:val="00AC51FA"/>
    <w:rsid w:val="00AC540C"/>
    <w:rsid w:val="00AC54D5"/>
    <w:rsid w:val="00AC5734"/>
    <w:rsid w:val="00AC57FE"/>
    <w:rsid w:val="00AC5820"/>
    <w:rsid w:val="00AC5A3A"/>
    <w:rsid w:val="00AC5B50"/>
    <w:rsid w:val="00AC5CBC"/>
    <w:rsid w:val="00AC5F31"/>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6FBF"/>
    <w:rsid w:val="00AC7101"/>
    <w:rsid w:val="00AC7132"/>
    <w:rsid w:val="00AC74F6"/>
    <w:rsid w:val="00AC753A"/>
    <w:rsid w:val="00AC75D2"/>
    <w:rsid w:val="00AC76CF"/>
    <w:rsid w:val="00AC76F8"/>
    <w:rsid w:val="00AC7908"/>
    <w:rsid w:val="00AC7D98"/>
    <w:rsid w:val="00AD00C5"/>
    <w:rsid w:val="00AD02D1"/>
    <w:rsid w:val="00AD0303"/>
    <w:rsid w:val="00AD043B"/>
    <w:rsid w:val="00AD05D5"/>
    <w:rsid w:val="00AD0838"/>
    <w:rsid w:val="00AD09F3"/>
    <w:rsid w:val="00AD1117"/>
    <w:rsid w:val="00AD165F"/>
    <w:rsid w:val="00AD16D3"/>
    <w:rsid w:val="00AD1BE2"/>
    <w:rsid w:val="00AD202A"/>
    <w:rsid w:val="00AD234E"/>
    <w:rsid w:val="00AD24F9"/>
    <w:rsid w:val="00AD2577"/>
    <w:rsid w:val="00AD267A"/>
    <w:rsid w:val="00AD2794"/>
    <w:rsid w:val="00AD27FC"/>
    <w:rsid w:val="00AD29AF"/>
    <w:rsid w:val="00AD2BD7"/>
    <w:rsid w:val="00AD2CBA"/>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3E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41E"/>
    <w:rsid w:val="00AD65DB"/>
    <w:rsid w:val="00AD6608"/>
    <w:rsid w:val="00AD6639"/>
    <w:rsid w:val="00AD67F2"/>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2CB"/>
    <w:rsid w:val="00AE03D1"/>
    <w:rsid w:val="00AE040E"/>
    <w:rsid w:val="00AE05A2"/>
    <w:rsid w:val="00AE0645"/>
    <w:rsid w:val="00AE0B6B"/>
    <w:rsid w:val="00AE0BB3"/>
    <w:rsid w:val="00AE0DA9"/>
    <w:rsid w:val="00AE10D6"/>
    <w:rsid w:val="00AE122D"/>
    <w:rsid w:val="00AE141E"/>
    <w:rsid w:val="00AE149D"/>
    <w:rsid w:val="00AE1574"/>
    <w:rsid w:val="00AE17BB"/>
    <w:rsid w:val="00AE187F"/>
    <w:rsid w:val="00AE1B17"/>
    <w:rsid w:val="00AE1BC0"/>
    <w:rsid w:val="00AE1DC2"/>
    <w:rsid w:val="00AE228C"/>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B0B"/>
    <w:rsid w:val="00AE3C2A"/>
    <w:rsid w:val="00AE3C6C"/>
    <w:rsid w:val="00AE3DE1"/>
    <w:rsid w:val="00AE3EC8"/>
    <w:rsid w:val="00AE3F18"/>
    <w:rsid w:val="00AE3F91"/>
    <w:rsid w:val="00AE3F96"/>
    <w:rsid w:val="00AE3FB0"/>
    <w:rsid w:val="00AE40CF"/>
    <w:rsid w:val="00AE4315"/>
    <w:rsid w:val="00AE4511"/>
    <w:rsid w:val="00AE4513"/>
    <w:rsid w:val="00AE471E"/>
    <w:rsid w:val="00AE4968"/>
    <w:rsid w:val="00AE4AE5"/>
    <w:rsid w:val="00AE4D9D"/>
    <w:rsid w:val="00AE4F50"/>
    <w:rsid w:val="00AE5215"/>
    <w:rsid w:val="00AE52E9"/>
    <w:rsid w:val="00AE53B5"/>
    <w:rsid w:val="00AE5439"/>
    <w:rsid w:val="00AE55F2"/>
    <w:rsid w:val="00AE56DC"/>
    <w:rsid w:val="00AE57FF"/>
    <w:rsid w:val="00AE5B7C"/>
    <w:rsid w:val="00AE5CCA"/>
    <w:rsid w:val="00AE5E1A"/>
    <w:rsid w:val="00AE601B"/>
    <w:rsid w:val="00AE60FF"/>
    <w:rsid w:val="00AE61B2"/>
    <w:rsid w:val="00AE66D7"/>
    <w:rsid w:val="00AE6786"/>
    <w:rsid w:val="00AE6919"/>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B9"/>
    <w:rsid w:val="00AF11DF"/>
    <w:rsid w:val="00AF12CF"/>
    <w:rsid w:val="00AF139F"/>
    <w:rsid w:val="00AF13CD"/>
    <w:rsid w:val="00AF1449"/>
    <w:rsid w:val="00AF1672"/>
    <w:rsid w:val="00AF16E4"/>
    <w:rsid w:val="00AF1811"/>
    <w:rsid w:val="00AF1CC8"/>
    <w:rsid w:val="00AF1E42"/>
    <w:rsid w:val="00AF1E72"/>
    <w:rsid w:val="00AF2106"/>
    <w:rsid w:val="00AF21C8"/>
    <w:rsid w:val="00AF2222"/>
    <w:rsid w:val="00AF25A9"/>
    <w:rsid w:val="00AF2676"/>
    <w:rsid w:val="00AF27C3"/>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17"/>
    <w:rsid w:val="00AF773E"/>
    <w:rsid w:val="00AF7771"/>
    <w:rsid w:val="00AF78F5"/>
    <w:rsid w:val="00AF7D92"/>
    <w:rsid w:val="00AF7DE9"/>
    <w:rsid w:val="00AF7FCB"/>
    <w:rsid w:val="00B0003C"/>
    <w:rsid w:val="00B0025F"/>
    <w:rsid w:val="00B0032B"/>
    <w:rsid w:val="00B004D3"/>
    <w:rsid w:val="00B004F6"/>
    <w:rsid w:val="00B0057C"/>
    <w:rsid w:val="00B006B7"/>
    <w:rsid w:val="00B00848"/>
    <w:rsid w:val="00B00C84"/>
    <w:rsid w:val="00B00D35"/>
    <w:rsid w:val="00B00DF2"/>
    <w:rsid w:val="00B00F06"/>
    <w:rsid w:val="00B011B7"/>
    <w:rsid w:val="00B011CC"/>
    <w:rsid w:val="00B013CA"/>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637"/>
    <w:rsid w:val="00B06917"/>
    <w:rsid w:val="00B06DD9"/>
    <w:rsid w:val="00B06E69"/>
    <w:rsid w:val="00B06ECD"/>
    <w:rsid w:val="00B0704C"/>
    <w:rsid w:val="00B07060"/>
    <w:rsid w:val="00B071C1"/>
    <w:rsid w:val="00B07705"/>
    <w:rsid w:val="00B079E6"/>
    <w:rsid w:val="00B07AB8"/>
    <w:rsid w:val="00B07C9F"/>
    <w:rsid w:val="00B07CD6"/>
    <w:rsid w:val="00B07D9F"/>
    <w:rsid w:val="00B07E3A"/>
    <w:rsid w:val="00B07E52"/>
    <w:rsid w:val="00B10010"/>
    <w:rsid w:val="00B1026B"/>
    <w:rsid w:val="00B102DD"/>
    <w:rsid w:val="00B102F2"/>
    <w:rsid w:val="00B105CE"/>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451"/>
    <w:rsid w:val="00B1249F"/>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F65"/>
    <w:rsid w:val="00B1410E"/>
    <w:rsid w:val="00B14112"/>
    <w:rsid w:val="00B145D2"/>
    <w:rsid w:val="00B147FE"/>
    <w:rsid w:val="00B149EF"/>
    <w:rsid w:val="00B14B51"/>
    <w:rsid w:val="00B1513F"/>
    <w:rsid w:val="00B152D5"/>
    <w:rsid w:val="00B152E3"/>
    <w:rsid w:val="00B152F4"/>
    <w:rsid w:val="00B156AC"/>
    <w:rsid w:val="00B15748"/>
    <w:rsid w:val="00B15802"/>
    <w:rsid w:val="00B158F4"/>
    <w:rsid w:val="00B159FD"/>
    <w:rsid w:val="00B15ADA"/>
    <w:rsid w:val="00B15B89"/>
    <w:rsid w:val="00B15DD0"/>
    <w:rsid w:val="00B15F85"/>
    <w:rsid w:val="00B16119"/>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DE3"/>
    <w:rsid w:val="00B22E88"/>
    <w:rsid w:val="00B22F7B"/>
    <w:rsid w:val="00B22FDC"/>
    <w:rsid w:val="00B22FF3"/>
    <w:rsid w:val="00B233A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3D0"/>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22"/>
    <w:rsid w:val="00B302AA"/>
    <w:rsid w:val="00B302DB"/>
    <w:rsid w:val="00B30456"/>
    <w:rsid w:val="00B3048B"/>
    <w:rsid w:val="00B30526"/>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CD0"/>
    <w:rsid w:val="00B32FCD"/>
    <w:rsid w:val="00B33233"/>
    <w:rsid w:val="00B333A5"/>
    <w:rsid w:val="00B334B0"/>
    <w:rsid w:val="00B33508"/>
    <w:rsid w:val="00B3377E"/>
    <w:rsid w:val="00B33DCB"/>
    <w:rsid w:val="00B33FC4"/>
    <w:rsid w:val="00B3436A"/>
    <w:rsid w:val="00B34511"/>
    <w:rsid w:val="00B346C4"/>
    <w:rsid w:val="00B346CA"/>
    <w:rsid w:val="00B34BFE"/>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DA8"/>
    <w:rsid w:val="00B36ED2"/>
    <w:rsid w:val="00B370B6"/>
    <w:rsid w:val="00B3747D"/>
    <w:rsid w:val="00B37571"/>
    <w:rsid w:val="00B37582"/>
    <w:rsid w:val="00B375F4"/>
    <w:rsid w:val="00B400A0"/>
    <w:rsid w:val="00B40112"/>
    <w:rsid w:val="00B40126"/>
    <w:rsid w:val="00B401D9"/>
    <w:rsid w:val="00B40306"/>
    <w:rsid w:val="00B4033F"/>
    <w:rsid w:val="00B40421"/>
    <w:rsid w:val="00B406BA"/>
    <w:rsid w:val="00B406F2"/>
    <w:rsid w:val="00B408B0"/>
    <w:rsid w:val="00B40905"/>
    <w:rsid w:val="00B40916"/>
    <w:rsid w:val="00B4099D"/>
    <w:rsid w:val="00B40A96"/>
    <w:rsid w:val="00B40AED"/>
    <w:rsid w:val="00B40B22"/>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A1E"/>
    <w:rsid w:val="00B41C44"/>
    <w:rsid w:val="00B41E6A"/>
    <w:rsid w:val="00B42026"/>
    <w:rsid w:val="00B422A7"/>
    <w:rsid w:val="00B424ED"/>
    <w:rsid w:val="00B4279A"/>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B5D"/>
    <w:rsid w:val="00B44C3E"/>
    <w:rsid w:val="00B44D0B"/>
    <w:rsid w:val="00B44EB5"/>
    <w:rsid w:val="00B44F62"/>
    <w:rsid w:val="00B44F9B"/>
    <w:rsid w:val="00B44FAB"/>
    <w:rsid w:val="00B4506E"/>
    <w:rsid w:val="00B452C3"/>
    <w:rsid w:val="00B454BF"/>
    <w:rsid w:val="00B455B9"/>
    <w:rsid w:val="00B45765"/>
    <w:rsid w:val="00B4579F"/>
    <w:rsid w:val="00B457B1"/>
    <w:rsid w:val="00B457C2"/>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23F"/>
    <w:rsid w:val="00B50456"/>
    <w:rsid w:val="00B504EE"/>
    <w:rsid w:val="00B5062F"/>
    <w:rsid w:val="00B50666"/>
    <w:rsid w:val="00B50820"/>
    <w:rsid w:val="00B509E1"/>
    <w:rsid w:val="00B50E0D"/>
    <w:rsid w:val="00B50F01"/>
    <w:rsid w:val="00B50F32"/>
    <w:rsid w:val="00B50F78"/>
    <w:rsid w:val="00B51002"/>
    <w:rsid w:val="00B5109D"/>
    <w:rsid w:val="00B51253"/>
    <w:rsid w:val="00B51387"/>
    <w:rsid w:val="00B5138A"/>
    <w:rsid w:val="00B514B4"/>
    <w:rsid w:val="00B51690"/>
    <w:rsid w:val="00B517DE"/>
    <w:rsid w:val="00B51A9B"/>
    <w:rsid w:val="00B51ADA"/>
    <w:rsid w:val="00B51C88"/>
    <w:rsid w:val="00B51CE2"/>
    <w:rsid w:val="00B51D00"/>
    <w:rsid w:val="00B51E19"/>
    <w:rsid w:val="00B51E2F"/>
    <w:rsid w:val="00B51E85"/>
    <w:rsid w:val="00B51FB1"/>
    <w:rsid w:val="00B52289"/>
    <w:rsid w:val="00B5239C"/>
    <w:rsid w:val="00B5241C"/>
    <w:rsid w:val="00B525C5"/>
    <w:rsid w:val="00B526F1"/>
    <w:rsid w:val="00B52845"/>
    <w:rsid w:val="00B528D7"/>
    <w:rsid w:val="00B52A4C"/>
    <w:rsid w:val="00B52B42"/>
    <w:rsid w:val="00B52CD0"/>
    <w:rsid w:val="00B52E22"/>
    <w:rsid w:val="00B52F99"/>
    <w:rsid w:val="00B5308F"/>
    <w:rsid w:val="00B531D0"/>
    <w:rsid w:val="00B53259"/>
    <w:rsid w:val="00B53450"/>
    <w:rsid w:val="00B534E1"/>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299"/>
    <w:rsid w:val="00B5634A"/>
    <w:rsid w:val="00B56379"/>
    <w:rsid w:val="00B5650C"/>
    <w:rsid w:val="00B567A3"/>
    <w:rsid w:val="00B569DF"/>
    <w:rsid w:val="00B56C2C"/>
    <w:rsid w:val="00B56F0A"/>
    <w:rsid w:val="00B56F68"/>
    <w:rsid w:val="00B570BF"/>
    <w:rsid w:val="00B57715"/>
    <w:rsid w:val="00B578C8"/>
    <w:rsid w:val="00B57936"/>
    <w:rsid w:val="00B57C31"/>
    <w:rsid w:val="00B57D8D"/>
    <w:rsid w:val="00B57FB5"/>
    <w:rsid w:val="00B6015D"/>
    <w:rsid w:val="00B6016D"/>
    <w:rsid w:val="00B6043F"/>
    <w:rsid w:val="00B60471"/>
    <w:rsid w:val="00B6053D"/>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4DD"/>
    <w:rsid w:val="00B618AA"/>
    <w:rsid w:val="00B61900"/>
    <w:rsid w:val="00B6190A"/>
    <w:rsid w:val="00B61B46"/>
    <w:rsid w:val="00B61C5B"/>
    <w:rsid w:val="00B61D6B"/>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50"/>
    <w:rsid w:val="00B66578"/>
    <w:rsid w:val="00B66594"/>
    <w:rsid w:val="00B66598"/>
    <w:rsid w:val="00B66625"/>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9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302"/>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B10"/>
    <w:rsid w:val="00B73F89"/>
    <w:rsid w:val="00B7443F"/>
    <w:rsid w:val="00B7469E"/>
    <w:rsid w:val="00B7499E"/>
    <w:rsid w:val="00B74A28"/>
    <w:rsid w:val="00B74ADB"/>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76E"/>
    <w:rsid w:val="00B82848"/>
    <w:rsid w:val="00B828B5"/>
    <w:rsid w:val="00B82947"/>
    <w:rsid w:val="00B82970"/>
    <w:rsid w:val="00B82A66"/>
    <w:rsid w:val="00B82B18"/>
    <w:rsid w:val="00B82C3D"/>
    <w:rsid w:val="00B82EBC"/>
    <w:rsid w:val="00B82ED8"/>
    <w:rsid w:val="00B82EF0"/>
    <w:rsid w:val="00B83642"/>
    <w:rsid w:val="00B8379A"/>
    <w:rsid w:val="00B8394F"/>
    <w:rsid w:val="00B8397F"/>
    <w:rsid w:val="00B83A24"/>
    <w:rsid w:val="00B83B3C"/>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D35"/>
    <w:rsid w:val="00B84E9C"/>
    <w:rsid w:val="00B85054"/>
    <w:rsid w:val="00B853AF"/>
    <w:rsid w:val="00B85439"/>
    <w:rsid w:val="00B854B0"/>
    <w:rsid w:val="00B85517"/>
    <w:rsid w:val="00B85522"/>
    <w:rsid w:val="00B8557D"/>
    <w:rsid w:val="00B855A3"/>
    <w:rsid w:val="00B8588F"/>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C3C"/>
    <w:rsid w:val="00B90E2A"/>
    <w:rsid w:val="00B90ED9"/>
    <w:rsid w:val="00B90F2A"/>
    <w:rsid w:val="00B910C5"/>
    <w:rsid w:val="00B91126"/>
    <w:rsid w:val="00B911E6"/>
    <w:rsid w:val="00B91687"/>
    <w:rsid w:val="00B9198D"/>
    <w:rsid w:val="00B91B74"/>
    <w:rsid w:val="00B91C51"/>
    <w:rsid w:val="00B91D03"/>
    <w:rsid w:val="00B91EAE"/>
    <w:rsid w:val="00B91F54"/>
    <w:rsid w:val="00B91FBA"/>
    <w:rsid w:val="00B922B6"/>
    <w:rsid w:val="00B926C6"/>
    <w:rsid w:val="00B928D2"/>
    <w:rsid w:val="00B929B4"/>
    <w:rsid w:val="00B92C23"/>
    <w:rsid w:val="00B92D25"/>
    <w:rsid w:val="00B92E15"/>
    <w:rsid w:val="00B93008"/>
    <w:rsid w:val="00B93191"/>
    <w:rsid w:val="00B93215"/>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CB0"/>
    <w:rsid w:val="00B95E41"/>
    <w:rsid w:val="00B96123"/>
    <w:rsid w:val="00B962E6"/>
    <w:rsid w:val="00B963AD"/>
    <w:rsid w:val="00B96413"/>
    <w:rsid w:val="00B9658C"/>
    <w:rsid w:val="00B9679B"/>
    <w:rsid w:val="00B968EA"/>
    <w:rsid w:val="00B96CB6"/>
    <w:rsid w:val="00B97008"/>
    <w:rsid w:val="00B9751D"/>
    <w:rsid w:val="00B97694"/>
    <w:rsid w:val="00B976B9"/>
    <w:rsid w:val="00B97956"/>
    <w:rsid w:val="00B979B4"/>
    <w:rsid w:val="00B97BC5"/>
    <w:rsid w:val="00B97CA3"/>
    <w:rsid w:val="00B97CBA"/>
    <w:rsid w:val="00BA0043"/>
    <w:rsid w:val="00BA00F0"/>
    <w:rsid w:val="00BA0105"/>
    <w:rsid w:val="00BA0217"/>
    <w:rsid w:val="00BA023F"/>
    <w:rsid w:val="00BA036E"/>
    <w:rsid w:val="00BA0469"/>
    <w:rsid w:val="00BA080C"/>
    <w:rsid w:val="00BA0972"/>
    <w:rsid w:val="00BA097E"/>
    <w:rsid w:val="00BA0A2A"/>
    <w:rsid w:val="00BA0D76"/>
    <w:rsid w:val="00BA0FDA"/>
    <w:rsid w:val="00BA1090"/>
    <w:rsid w:val="00BA1091"/>
    <w:rsid w:val="00BA1104"/>
    <w:rsid w:val="00BA1292"/>
    <w:rsid w:val="00BA1296"/>
    <w:rsid w:val="00BA12C5"/>
    <w:rsid w:val="00BA1564"/>
    <w:rsid w:val="00BA174D"/>
    <w:rsid w:val="00BA17BD"/>
    <w:rsid w:val="00BA17E8"/>
    <w:rsid w:val="00BA1872"/>
    <w:rsid w:val="00BA1894"/>
    <w:rsid w:val="00BA1913"/>
    <w:rsid w:val="00BA192D"/>
    <w:rsid w:val="00BA1A30"/>
    <w:rsid w:val="00BA1BD2"/>
    <w:rsid w:val="00BA1C41"/>
    <w:rsid w:val="00BA1D9C"/>
    <w:rsid w:val="00BA1E54"/>
    <w:rsid w:val="00BA1E6E"/>
    <w:rsid w:val="00BA1E83"/>
    <w:rsid w:val="00BA2136"/>
    <w:rsid w:val="00BA2377"/>
    <w:rsid w:val="00BA239A"/>
    <w:rsid w:val="00BA242B"/>
    <w:rsid w:val="00BA27A3"/>
    <w:rsid w:val="00BA2AD8"/>
    <w:rsid w:val="00BA2B86"/>
    <w:rsid w:val="00BA2BC9"/>
    <w:rsid w:val="00BA2C14"/>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80"/>
    <w:rsid w:val="00BA622E"/>
    <w:rsid w:val="00BA62F4"/>
    <w:rsid w:val="00BA640A"/>
    <w:rsid w:val="00BA64A0"/>
    <w:rsid w:val="00BA6768"/>
    <w:rsid w:val="00BA6986"/>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42"/>
    <w:rsid w:val="00BB186C"/>
    <w:rsid w:val="00BB1898"/>
    <w:rsid w:val="00BB1BB9"/>
    <w:rsid w:val="00BB1CE1"/>
    <w:rsid w:val="00BB1D64"/>
    <w:rsid w:val="00BB1EC3"/>
    <w:rsid w:val="00BB1ECB"/>
    <w:rsid w:val="00BB2249"/>
    <w:rsid w:val="00BB2568"/>
    <w:rsid w:val="00BB267E"/>
    <w:rsid w:val="00BB2966"/>
    <w:rsid w:val="00BB2A06"/>
    <w:rsid w:val="00BB2B13"/>
    <w:rsid w:val="00BB2D04"/>
    <w:rsid w:val="00BB2D12"/>
    <w:rsid w:val="00BB2E6A"/>
    <w:rsid w:val="00BB2F36"/>
    <w:rsid w:val="00BB30FD"/>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5159"/>
    <w:rsid w:val="00BB52E4"/>
    <w:rsid w:val="00BB535F"/>
    <w:rsid w:val="00BB5451"/>
    <w:rsid w:val="00BB5A64"/>
    <w:rsid w:val="00BB5BA2"/>
    <w:rsid w:val="00BB5D1C"/>
    <w:rsid w:val="00BB5D1F"/>
    <w:rsid w:val="00BB5D39"/>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54F"/>
    <w:rsid w:val="00BB7599"/>
    <w:rsid w:val="00BB75A1"/>
    <w:rsid w:val="00BB7A66"/>
    <w:rsid w:val="00BB7B7E"/>
    <w:rsid w:val="00BB7C77"/>
    <w:rsid w:val="00BB7E23"/>
    <w:rsid w:val="00BC0044"/>
    <w:rsid w:val="00BC0058"/>
    <w:rsid w:val="00BC01FD"/>
    <w:rsid w:val="00BC0272"/>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60"/>
    <w:rsid w:val="00BC26AE"/>
    <w:rsid w:val="00BC27B8"/>
    <w:rsid w:val="00BC27F0"/>
    <w:rsid w:val="00BC29F6"/>
    <w:rsid w:val="00BC2AD7"/>
    <w:rsid w:val="00BC2ADB"/>
    <w:rsid w:val="00BC2CEB"/>
    <w:rsid w:val="00BC2D45"/>
    <w:rsid w:val="00BC2DE9"/>
    <w:rsid w:val="00BC2E96"/>
    <w:rsid w:val="00BC2ED0"/>
    <w:rsid w:val="00BC30FF"/>
    <w:rsid w:val="00BC3257"/>
    <w:rsid w:val="00BC32E7"/>
    <w:rsid w:val="00BC3BEE"/>
    <w:rsid w:val="00BC3C70"/>
    <w:rsid w:val="00BC4134"/>
    <w:rsid w:val="00BC4213"/>
    <w:rsid w:val="00BC433D"/>
    <w:rsid w:val="00BC4642"/>
    <w:rsid w:val="00BC46F2"/>
    <w:rsid w:val="00BC4962"/>
    <w:rsid w:val="00BC4B18"/>
    <w:rsid w:val="00BC4BBF"/>
    <w:rsid w:val="00BC4C0B"/>
    <w:rsid w:val="00BC4F81"/>
    <w:rsid w:val="00BC52A6"/>
    <w:rsid w:val="00BC5321"/>
    <w:rsid w:val="00BC5634"/>
    <w:rsid w:val="00BC5670"/>
    <w:rsid w:val="00BC58B9"/>
    <w:rsid w:val="00BC58FD"/>
    <w:rsid w:val="00BC5A62"/>
    <w:rsid w:val="00BC5CFD"/>
    <w:rsid w:val="00BC5D7F"/>
    <w:rsid w:val="00BC5DAD"/>
    <w:rsid w:val="00BC5DD6"/>
    <w:rsid w:val="00BC5F99"/>
    <w:rsid w:val="00BC6419"/>
    <w:rsid w:val="00BC660F"/>
    <w:rsid w:val="00BC67A0"/>
    <w:rsid w:val="00BC67EB"/>
    <w:rsid w:val="00BC69C2"/>
    <w:rsid w:val="00BC6D16"/>
    <w:rsid w:val="00BC6DD4"/>
    <w:rsid w:val="00BC6EA4"/>
    <w:rsid w:val="00BC7011"/>
    <w:rsid w:val="00BC709A"/>
    <w:rsid w:val="00BC71B9"/>
    <w:rsid w:val="00BC72D1"/>
    <w:rsid w:val="00BC74B5"/>
    <w:rsid w:val="00BC75A6"/>
    <w:rsid w:val="00BC7775"/>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BB4"/>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A7"/>
    <w:rsid w:val="00BD4D18"/>
    <w:rsid w:val="00BD4DC7"/>
    <w:rsid w:val="00BD4E05"/>
    <w:rsid w:val="00BD5354"/>
    <w:rsid w:val="00BD57CA"/>
    <w:rsid w:val="00BD5842"/>
    <w:rsid w:val="00BD598A"/>
    <w:rsid w:val="00BD5B16"/>
    <w:rsid w:val="00BD5C6B"/>
    <w:rsid w:val="00BD5C7A"/>
    <w:rsid w:val="00BD60B9"/>
    <w:rsid w:val="00BD61BA"/>
    <w:rsid w:val="00BD62E4"/>
    <w:rsid w:val="00BD648D"/>
    <w:rsid w:val="00BD65FE"/>
    <w:rsid w:val="00BD675E"/>
    <w:rsid w:val="00BD67A8"/>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6F7"/>
    <w:rsid w:val="00BE07CE"/>
    <w:rsid w:val="00BE0CD6"/>
    <w:rsid w:val="00BE117C"/>
    <w:rsid w:val="00BE118F"/>
    <w:rsid w:val="00BE12EA"/>
    <w:rsid w:val="00BE1548"/>
    <w:rsid w:val="00BE1727"/>
    <w:rsid w:val="00BE1854"/>
    <w:rsid w:val="00BE18C2"/>
    <w:rsid w:val="00BE18DA"/>
    <w:rsid w:val="00BE1A7B"/>
    <w:rsid w:val="00BE1ABC"/>
    <w:rsid w:val="00BE1ACD"/>
    <w:rsid w:val="00BE1B88"/>
    <w:rsid w:val="00BE1C4E"/>
    <w:rsid w:val="00BE1D2A"/>
    <w:rsid w:val="00BE204E"/>
    <w:rsid w:val="00BE225C"/>
    <w:rsid w:val="00BE2576"/>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41F"/>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E53"/>
    <w:rsid w:val="00BF2E60"/>
    <w:rsid w:val="00BF2F67"/>
    <w:rsid w:val="00BF3263"/>
    <w:rsid w:val="00BF352A"/>
    <w:rsid w:val="00BF3669"/>
    <w:rsid w:val="00BF36BE"/>
    <w:rsid w:val="00BF3703"/>
    <w:rsid w:val="00BF3A20"/>
    <w:rsid w:val="00BF3B27"/>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B9B"/>
    <w:rsid w:val="00BF4BC7"/>
    <w:rsid w:val="00BF4BFB"/>
    <w:rsid w:val="00BF4CF9"/>
    <w:rsid w:val="00BF4D35"/>
    <w:rsid w:val="00BF4D5B"/>
    <w:rsid w:val="00BF5049"/>
    <w:rsid w:val="00BF5080"/>
    <w:rsid w:val="00BF53B1"/>
    <w:rsid w:val="00BF55D3"/>
    <w:rsid w:val="00BF55E1"/>
    <w:rsid w:val="00BF58E8"/>
    <w:rsid w:val="00BF5A15"/>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D51"/>
    <w:rsid w:val="00C00F2F"/>
    <w:rsid w:val="00C00FB2"/>
    <w:rsid w:val="00C00FE5"/>
    <w:rsid w:val="00C01315"/>
    <w:rsid w:val="00C0133C"/>
    <w:rsid w:val="00C0140B"/>
    <w:rsid w:val="00C0157E"/>
    <w:rsid w:val="00C0170E"/>
    <w:rsid w:val="00C0194F"/>
    <w:rsid w:val="00C01B6B"/>
    <w:rsid w:val="00C01DCE"/>
    <w:rsid w:val="00C01E98"/>
    <w:rsid w:val="00C01F3F"/>
    <w:rsid w:val="00C021BA"/>
    <w:rsid w:val="00C022AF"/>
    <w:rsid w:val="00C023C6"/>
    <w:rsid w:val="00C023E4"/>
    <w:rsid w:val="00C023FC"/>
    <w:rsid w:val="00C02561"/>
    <w:rsid w:val="00C025B4"/>
    <w:rsid w:val="00C02814"/>
    <w:rsid w:val="00C02874"/>
    <w:rsid w:val="00C02B92"/>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4419"/>
    <w:rsid w:val="00C045D6"/>
    <w:rsid w:val="00C045D8"/>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F1"/>
    <w:rsid w:val="00C1657A"/>
    <w:rsid w:val="00C16697"/>
    <w:rsid w:val="00C1676F"/>
    <w:rsid w:val="00C16830"/>
    <w:rsid w:val="00C1685F"/>
    <w:rsid w:val="00C16908"/>
    <w:rsid w:val="00C16D5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1ED5"/>
    <w:rsid w:val="00C22115"/>
    <w:rsid w:val="00C22201"/>
    <w:rsid w:val="00C2255A"/>
    <w:rsid w:val="00C22634"/>
    <w:rsid w:val="00C2273A"/>
    <w:rsid w:val="00C227DC"/>
    <w:rsid w:val="00C22B28"/>
    <w:rsid w:val="00C22BBA"/>
    <w:rsid w:val="00C22C2E"/>
    <w:rsid w:val="00C22CE9"/>
    <w:rsid w:val="00C22E47"/>
    <w:rsid w:val="00C23084"/>
    <w:rsid w:val="00C230C3"/>
    <w:rsid w:val="00C234D6"/>
    <w:rsid w:val="00C2372F"/>
    <w:rsid w:val="00C23744"/>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CD5"/>
    <w:rsid w:val="00C24F1E"/>
    <w:rsid w:val="00C2513C"/>
    <w:rsid w:val="00C2515B"/>
    <w:rsid w:val="00C2518D"/>
    <w:rsid w:val="00C25266"/>
    <w:rsid w:val="00C2551A"/>
    <w:rsid w:val="00C2573F"/>
    <w:rsid w:val="00C25751"/>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D6"/>
    <w:rsid w:val="00C3492B"/>
    <w:rsid w:val="00C34BFA"/>
    <w:rsid w:val="00C34CF8"/>
    <w:rsid w:val="00C34D3A"/>
    <w:rsid w:val="00C34F6C"/>
    <w:rsid w:val="00C3504C"/>
    <w:rsid w:val="00C35229"/>
    <w:rsid w:val="00C35254"/>
    <w:rsid w:val="00C352D8"/>
    <w:rsid w:val="00C353B6"/>
    <w:rsid w:val="00C35423"/>
    <w:rsid w:val="00C356AA"/>
    <w:rsid w:val="00C35969"/>
    <w:rsid w:val="00C35A98"/>
    <w:rsid w:val="00C35B00"/>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D0B"/>
    <w:rsid w:val="00C41115"/>
    <w:rsid w:val="00C412D2"/>
    <w:rsid w:val="00C413E1"/>
    <w:rsid w:val="00C414C5"/>
    <w:rsid w:val="00C4163C"/>
    <w:rsid w:val="00C41696"/>
    <w:rsid w:val="00C4170D"/>
    <w:rsid w:val="00C4171B"/>
    <w:rsid w:val="00C417BD"/>
    <w:rsid w:val="00C41821"/>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993"/>
    <w:rsid w:val="00C449FA"/>
    <w:rsid w:val="00C44A98"/>
    <w:rsid w:val="00C44DB3"/>
    <w:rsid w:val="00C44DFD"/>
    <w:rsid w:val="00C44E02"/>
    <w:rsid w:val="00C44F35"/>
    <w:rsid w:val="00C4508D"/>
    <w:rsid w:val="00C45108"/>
    <w:rsid w:val="00C451B7"/>
    <w:rsid w:val="00C4525F"/>
    <w:rsid w:val="00C4528E"/>
    <w:rsid w:val="00C453ED"/>
    <w:rsid w:val="00C4549E"/>
    <w:rsid w:val="00C454B1"/>
    <w:rsid w:val="00C4559E"/>
    <w:rsid w:val="00C455D0"/>
    <w:rsid w:val="00C45707"/>
    <w:rsid w:val="00C45A5D"/>
    <w:rsid w:val="00C45A89"/>
    <w:rsid w:val="00C45D16"/>
    <w:rsid w:val="00C45EF5"/>
    <w:rsid w:val="00C45F2C"/>
    <w:rsid w:val="00C464FA"/>
    <w:rsid w:val="00C469F6"/>
    <w:rsid w:val="00C46B18"/>
    <w:rsid w:val="00C46B7E"/>
    <w:rsid w:val="00C46D1B"/>
    <w:rsid w:val="00C46FAA"/>
    <w:rsid w:val="00C470AA"/>
    <w:rsid w:val="00C4723B"/>
    <w:rsid w:val="00C4733E"/>
    <w:rsid w:val="00C474D6"/>
    <w:rsid w:val="00C47538"/>
    <w:rsid w:val="00C476C3"/>
    <w:rsid w:val="00C476DB"/>
    <w:rsid w:val="00C478B5"/>
    <w:rsid w:val="00C47A73"/>
    <w:rsid w:val="00C47BE3"/>
    <w:rsid w:val="00C47E58"/>
    <w:rsid w:val="00C47F69"/>
    <w:rsid w:val="00C50092"/>
    <w:rsid w:val="00C501E2"/>
    <w:rsid w:val="00C5034C"/>
    <w:rsid w:val="00C504D4"/>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BA0"/>
    <w:rsid w:val="00C52BAB"/>
    <w:rsid w:val="00C52C52"/>
    <w:rsid w:val="00C52C7D"/>
    <w:rsid w:val="00C52DBB"/>
    <w:rsid w:val="00C52F56"/>
    <w:rsid w:val="00C531BE"/>
    <w:rsid w:val="00C532EB"/>
    <w:rsid w:val="00C53311"/>
    <w:rsid w:val="00C5331E"/>
    <w:rsid w:val="00C534B9"/>
    <w:rsid w:val="00C53545"/>
    <w:rsid w:val="00C53700"/>
    <w:rsid w:val="00C53CFA"/>
    <w:rsid w:val="00C53D21"/>
    <w:rsid w:val="00C53E69"/>
    <w:rsid w:val="00C54020"/>
    <w:rsid w:val="00C5406F"/>
    <w:rsid w:val="00C541A8"/>
    <w:rsid w:val="00C544DF"/>
    <w:rsid w:val="00C545BA"/>
    <w:rsid w:val="00C545C5"/>
    <w:rsid w:val="00C546FB"/>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73"/>
    <w:rsid w:val="00C55A9D"/>
    <w:rsid w:val="00C55C4D"/>
    <w:rsid w:val="00C55CDD"/>
    <w:rsid w:val="00C55D95"/>
    <w:rsid w:val="00C55E58"/>
    <w:rsid w:val="00C56057"/>
    <w:rsid w:val="00C56118"/>
    <w:rsid w:val="00C561BC"/>
    <w:rsid w:val="00C5645D"/>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649"/>
    <w:rsid w:val="00C57837"/>
    <w:rsid w:val="00C578EE"/>
    <w:rsid w:val="00C5793C"/>
    <w:rsid w:val="00C57A01"/>
    <w:rsid w:val="00C57A2D"/>
    <w:rsid w:val="00C57B0B"/>
    <w:rsid w:val="00C57D8A"/>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703"/>
    <w:rsid w:val="00C62900"/>
    <w:rsid w:val="00C62B0A"/>
    <w:rsid w:val="00C62CE7"/>
    <w:rsid w:val="00C62DA8"/>
    <w:rsid w:val="00C636DF"/>
    <w:rsid w:val="00C63A89"/>
    <w:rsid w:val="00C63B82"/>
    <w:rsid w:val="00C63BDC"/>
    <w:rsid w:val="00C63C52"/>
    <w:rsid w:val="00C63C71"/>
    <w:rsid w:val="00C63F08"/>
    <w:rsid w:val="00C64027"/>
    <w:rsid w:val="00C64130"/>
    <w:rsid w:val="00C6416F"/>
    <w:rsid w:val="00C6422F"/>
    <w:rsid w:val="00C642C6"/>
    <w:rsid w:val="00C64377"/>
    <w:rsid w:val="00C645F7"/>
    <w:rsid w:val="00C648D9"/>
    <w:rsid w:val="00C64A5D"/>
    <w:rsid w:val="00C64E90"/>
    <w:rsid w:val="00C65143"/>
    <w:rsid w:val="00C6528C"/>
    <w:rsid w:val="00C654CC"/>
    <w:rsid w:val="00C65517"/>
    <w:rsid w:val="00C65601"/>
    <w:rsid w:val="00C6598E"/>
    <w:rsid w:val="00C659E8"/>
    <w:rsid w:val="00C65A60"/>
    <w:rsid w:val="00C65BD2"/>
    <w:rsid w:val="00C65BEA"/>
    <w:rsid w:val="00C65CF8"/>
    <w:rsid w:val="00C65DD5"/>
    <w:rsid w:val="00C65EB4"/>
    <w:rsid w:val="00C65F43"/>
    <w:rsid w:val="00C661E8"/>
    <w:rsid w:val="00C6642A"/>
    <w:rsid w:val="00C6644E"/>
    <w:rsid w:val="00C66613"/>
    <w:rsid w:val="00C668BE"/>
    <w:rsid w:val="00C66ADC"/>
    <w:rsid w:val="00C6706F"/>
    <w:rsid w:val="00C673C7"/>
    <w:rsid w:val="00C6740C"/>
    <w:rsid w:val="00C675E8"/>
    <w:rsid w:val="00C6762E"/>
    <w:rsid w:val="00C677A8"/>
    <w:rsid w:val="00C67875"/>
    <w:rsid w:val="00C67989"/>
    <w:rsid w:val="00C67CD9"/>
    <w:rsid w:val="00C67D4D"/>
    <w:rsid w:val="00C67E32"/>
    <w:rsid w:val="00C67E5F"/>
    <w:rsid w:val="00C67EC5"/>
    <w:rsid w:val="00C70084"/>
    <w:rsid w:val="00C7023F"/>
    <w:rsid w:val="00C7090B"/>
    <w:rsid w:val="00C70941"/>
    <w:rsid w:val="00C70A32"/>
    <w:rsid w:val="00C70B3C"/>
    <w:rsid w:val="00C71257"/>
    <w:rsid w:val="00C71398"/>
    <w:rsid w:val="00C71592"/>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F4"/>
    <w:rsid w:val="00C74C67"/>
    <w:rsid w:val="00C74CD5"/>
    <w:rsid w:val="00C74E2D"/>
    <w:rsid w:val="00C74EFF"/>
    <w:rsid w:val="00C74FFF"/>
    <w:rsid w:val="00C75766"/>
    <w:rsid w:val="00C7599C"/>
    <w:rsid w:val="00C759B3"/>
    <w:rsid w:val="00C759C3"/>
    <w:rsid w:val="00C75ACF"/>
    <w:rsid w:val="00C75AD9"/>
    <w:rsid w:val="00C75BF5"/>
    <w:rsid w:val="00C75E65"/>
    <w:rsid w:val="00C75F2F"/>
    <w:rsid w:val="00C75FEE"/>
    <w:rsid w:val="00C76150"/>
    <w:rsid w:val="00C762A0"/>
    <w:rsid w:val="00C76497"/>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28"/>
    <w:rsid w:val="00C81B50"/>
    <w:rsid w:val="00C81C5E"/>
    <w:rsid w:val="00C81CC7"/>
    <w:rsid w:val="00C81D68"/>
    <w:rsid w:val="00C81FA5"/>
    <w:rsid w:val="00C82037"/>
    <w:rsid w:val="00C82134"/>
    <w:rsid w:val="00C8230A"/>
    <w:rsid w:val="00C82322"/>
    <w:rsid w:val="00C8257B"/>
    <w:rsid w:val="00C8260D"/>
    <w:rsid w:val="00C82634"/>
    <w:rsid w:val="00C82781"/>
    <w:rsid w:val="00C82936"/>
    <w:rsid w:val="00C82986"/>
    <w:rsid w:val="00C82996"/>
    <w:rsid w:val="00C82ADE"/>
    <w:rsid w:val="00C82FEE"/>
    <w:rsid w:val="00C831A6"/>
    <w:rsid w:val="00C831C4"/>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8EA"/>
    <w:rsid w:val="00C8494B"/>
    <w:rsid w:val="00C849EE"/>
    <w:rsid w:val="00C84D39"/>
    <w:rsid w:val="00C8507D"/>
    <w:rsid w:val="00C850DD"/>
    <w:rsid w:val="00C85144"/>
    <w:rsid w:val="00C851E2"/>
    <w:rsid w:val="00C85277"/>
    <w:rsid w:val="00C85485"/>
    <w:rsid w:val="00C854AE"/>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322"/>
    <w:rsid w:val="00C8738A"/>
    <w:rsid w:val="00C873A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E87"/>
    <w:rsid w:val="00C90F11"/>
    <w:rsid w:val="00C910D0"/>
    <w:rsid w:val="00C91181"/>
    <w:rsid w:val="00C912DD"/>
    <w:rsid w:val="00C9145D"/>
    <w:rsid w:val="00C91709"/>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3BB4"/>
    <w:rsid w:val="00C9411C"/>
    <w:rsid w:val="00C941E6"/>
    <w:rsid w:val="00C94384"/>
    <w:rsid w:val="00C94697"/>
    <w:rsid w:val="00C94725"/>
    <w:rsid w:val="00C948A6"/>
    <w:rsid w:val="00C94A34"/>
    <w:rsid w:val="00C94BD5"/>
    <w:rsid w:val="00C94C2B"/>
    <w:rsid w:val="00C94C39"/>
    <w:rsid w:val="00C94CE7"/>
    <w:rsid w:val="00C94F73"/>
    <w:rsid w:val="00C9507D"/>
    <w:rsid w:val="00C950F3"/>
    <w:rsid w:val="00C9529E"/>
    <w:rsid w:val="00C95562"/>
    <w:rsid w:val="00C955DF"/>
    <w:rsid w:val="00C95609"/>
    <w:rsid w:val="00C95684"/>
    <w:rsid w:val="00C957F7"/>
    <w:rsid w:val="00C959D4"/>
    <w:rsid w:val="00C95AD1"/>
    <w:rsid w:val="00C95C51"/>
    <w:rsid w:val="00C95C5A"/>
    <w:rsid w:val="00C95CEE"/>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9A"/>
    <w:rsid w:val="00CA055B"/>
    <w:rsid w:val="00CA068B"/>
    <w:rsid w:val="00CA06EE"/>
    <w:rsid w:val="00CA07BF"/>
    <w:rsid w:val="00CA094B"/>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6CE"/>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95F"/>
    <w:rsid w:val="00CA4E61"/>
    <w:rsid w:val="00CA4E79"/>
    <w:rsid w:val="00CA4F8B"/>
    <w:rsid w:val="00CA4FDA"/>
    <w:rsid w:val="00CA517D"/>
    <w:rsid w:val="00CA51D4"/>
    <w:rsid w:val="00CA520B"/>
    <w:rsid w:val="00CA5256"/>
    <w:rsid w:val="00CA52DA"/>
    <w:rsid w:val="00CA5445"/>
    <w:rsid w:val="00CA5465"/>
    <w:rsid w:val="00CA5505"/>
    <w:rsid w:val="00CA5BBB"/>
    <w:rsid w:val="00CA5CC4"/>
    <w:rsid w:val="00CA5EA8"/>
    <w:rsid w:val="00CA5F61"/>
    <w:rsid w:val="00CA601D"/>
    <w:rsid w:val="00CA60B6"/>
    <w:rsid w:val="00CA620F"/>
    <w:rsid w:val="00CA6416"/>
    <w:rsid w:val="00CA6460"/>
    <w:rsid w:val="00CA64A5"/>
    <w:rsid w:val="00CA65FD"/>
    <w:rsid w:val="00CA68D9"/>
    <w:rsid w:val="00CA69AB"/>
    <w:rsid w:val="00CA6AB5"/>
    <w:rsid w:val="00CA6CA1"/>
    <w:rsid w:val="00CA6F56"/>
    <w:rsid w:val="00CA6FFC"/>
    <w:rsid w:val="00CA71D6"/>
    <w:rsid w:val="00CA7563"/>
    <w:rsid w:val="00CA770B"/>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907"/>
    <w:rsid w:val="00CB09DA"/>
    <w:rsid w:val="00CB0A35"/>
    <w:rsid w:val="00CB0BD9"/>
    <w:rsid w:val="00CB0ED3"/>
    <w:rsid w:val="00CB1247"/>
    <w:rsid w:val="00CB1258"/>
    <w:rsid w:val="00CB125C"/>
    <w:rsid w:val="00CB12AD"/>
    <w:rsid w:val="00CB1399"/>
    <w:rsid w:val="00CB14AE"/>
    <w:rsid w:val="00CB1576"/>
    <w:rsid w:val="00CB1791"/>
    <w:rsid w:val="00CB17E5"/>
    <w:rsid w:val="00CB1845"/>
    <w:rsid w:val="00CB1CAC"/>
    <w:rsid w:val="00CB1DE8"/>
    <w:rsid w:val="00CB1E3B"/>
    <w:rsid w:val="00CB1F0D"/>
    <w:rsid w:val="00CB1F1D"/>
    <w:rsid w:val="00CB1F20"/>
    <w:rsid w:val="00CB1FB3"/>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795"/>
    <w:rsid w:val="00CB6A14"/>
    <w:rsid w:val="00CB6A62"/>
    <w:rsid w:val="00CB6AA9"/>
    <w:rsid w:val="00CB6B83"/>
    <w:rsid w:val="00CB6BD2"/>
    <w:rsid w:val="00CB6E91"/>
    <w:rsid w:val="00CB6F7A"/>
    <w:rsid w:val="00CB7192"/>
    <w:rsid w:val="00CB71F8"/>
    <w:rsid w:val="00CB7312"/>
    <w:rsid w:val="00CB74FD"/>
    <w:rsid w:val="00CB76A6"/>
    <w:rsid w:val="00CB7718"/>
    <w:rsid w:val="00CB7742"/>
    <w:rsid w:val="00CB775D"/>
    <w:rsid w:val="00CB786B"/>
    <w:rsid w:val="00CB7B3F"/>
    <w:rsid w:val="00CB7B56"/>
    <w:rsid w:val="00CB7E16"/>
    <w:rsid w:val="00CB7F6F"/>
    <w:rsid w:val="00CC00C8"/>
    <w:rsid w:val="00CC0146"/>
    <w:rsid w:val="00CC027F"/>
    <w:rsid w:val="00CC0486"/>
    <w:rsid w:val="00CC063B"/>
    <w:rsid w:val="00CC0C67"/>
    <w:rsid w:val="00CC0C74"/>
    <w:rsid w:val="00CC0CC2"/>
    <w:rsid w:val="00CC0E5C"/>
    <w:rsid w:val="00CC11E9"/>
    <w:rsid w:val="00CC126B"/>
    <w:rsid w:val="00CC1411"/>
    <w:rsid w:val="00CC143A"/>
    <w:rsid w:val="00CC180A"/>
    <w:rsid w:val="00CC195B"/>
    <w:rsid w:val="00CC1990"/>
    <w:rsid w:val="00CC1C28"/>
    <w:rsid w:val="00CC1D54"/>
    <w:rsid w:val="00CC209D"/>
    <w:rsid w:val="00CC211A"/>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FAC"/>
    <w:rsid w:val="00CC4213"/>
    <w:rsid w:val="00CC42B3"/>
    <w:rsid w:val="00CC4516"/>
    <w:rsid w:val="00CC45EC"/>
    <w:rsid w:val="00CC471B"/>
    <w:rsid w:val="00CC4808"/>
    <w:rsid w:val="00CC4C2C"/>
    <w:rsid w:val="00CC4C35"/>
    <w:rsid w:val="00CC4C5E"/>
    <w:rsid w:val="00CC4D8A"/>
    <w:rsid w:val="00CC4DCF"/>
    <w:rsid w:val="00CC4F1D"/>
    <w:rsid w:val="00CC4F97"/>
    <w:rsid w:val="00CC4FA8"/>
    <w:rsid w:val="00CC5057"/>
    <w:rsid w:val="00CC5061"/>
    <w:rsid w:val="00CC5102"/>
    <w:rsid w:val="00CC5198"/>
    <w:rsid w:val="00CC524D"/>
    <w:rsid w:val="00CC5698"/>
    <w:rsid w:val="00CC5791"/>
    <w:rsid w:val="00CC582E"/>
    <w:rsid w:val="00CC5875"/>
    <w:rsid w:val="00CC5AB1"/>
    <w:rsid w:val="00CC5BBF"/>
    <w:rsid w:val="00CC5C16"/>
    <w:rsid w:val="00CC5C1C"/>
    <w:rsid w:val="00CC5D07"/>
    <w:rsid w:val="00CC5D78"/>
    <w:rsid w:val="00CC5F07"/>
    <w:rsid w:val="00CC62CF"/>
    <w:rsid w:val="00CC6318"/>
    <w:rsid w:val="00CC64F9"/>
    <w:rsid w:val="00CC6564"/>
    <w:rsid w:val="00CC673D"/>
    <w:rsid w:val="00CC6956"/>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D078F"/>
    <w:rsid w:val="00CD07E3"/>
    <w:rsid w:val="00CD089D"/>
    <w:rsid w:val="00CD08BA"/>
    <w:rsid w:val="00CD0A40"/>
    <w:rsid w:val="00CD0CD7"/>
    <w:rsid w:val="00CD0E4B"/>
    <w:rsid w:val="00CD1074"/>
    <w:rsid w:val="00CD109C"/>
    <w:rsid w:val="00CD109E"/>
    <w:rsid w:val="00CD121E"/>
    <w:rsid w:val="00CD129B"/>
    <w:rsid w:val="00CD1331"/>
    <w:rsid w:val="00CD1349"/>
    <w:rsid w:val="00CD1564"/>
    <w:rsid w:val="00CD1746"/>
    <w:rsid w:val="00CD185D"/>
    <w:rsid w:val="00CD188F"/>
    <w:rsid w:val="00CD18C6"/>
    <w:rsid w:val="00CD18EE"/>
    <w:rsid w:val="00CD1BC2"/>
    <w:rsid w:val="00CD1D01"/>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D80"/>
    <w:rsid w:val="00CD5F63"/>
    <w:rsid w:val="00CD5F9D"/>
    <w:rsid w:val="00CD5FE1"/>
    <w:rsid w:val="00CD604B"/>
    <w:rsid w:val="00CD62BF"/>
    <w:rsid w:val="00CD63DF"/>
    <w:rsid w:val="00CD6598"/>
    <w:rsid w:val="00CD6653"/>
    <w:rsid w:val="00CD673E"/>
    <w:rsid w:val="00CD675E"/>
    <w:rsid w:val="00CD69AD"/>
    <w:rsid w:val="00CD6C9F"/>
    <w:rsid w:val="00CD6CD8"/>
    <w:rsid w:val="00CD6DA5"/>
    <w:rsid w:val="00CD71B5"/>
    <w:rsid w:val="00CD721E"/>
    <w:rsid w:val="00CD722D"/>
    <w:rsid w:val="00CD739E"/>
    <w:rsid w:val="00CD73EF"/>
    <w:rsid w:val="00CD761D"/>
    <w:rsid w:val="00CD76B5"/>
    <w:rsid w:val="00CD770A"/>
    <w:rsid w:val="00CD78B9"/>
    <w:rsid w:val="00CD7C50"/>
    <w:rsid w:val="00CDB781"/>
    <w:rsid w:val="00CE0482"/>
    <w:rsid w:val="00CE060C"/>
    <w:rsid w:val="00CE06A3"/>
    <w:rsid w:val="00CE0C0F"/>
    <w:rsid w:val="00CE0CAB"/>
    <w:rsid w:val="00CE0EA2"/>
    <w:rsid w:val="00CE11CF"/>
    <w:rsid w:val="00CE1481"/>
    <w:rsid w:val="00CE14A8"/>
    <w:rsid w:val="00CE15FD"/>
    <w:rsid w:val="00CE16EF"/>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40"/>
    <w:rsid w:val="00CE37FA"/>
    <w:rsid w:val="00CE39A8"/>
    <w:rsid w:val="00CE3AE4"/>
    <w:rsid w:val="00CE46C6"/>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AE"/>
    <w:rsid w:val="00CE6551"/>
    <w:rsid w:val="00CE6A35"/>
    <w:rsid w:val="00CE6A4F"/>
    <w:rsid w:val="00CE6D51"/>
    <w:rsid w:val="00CE6D55"/>
    <w:rsid w:val="00CE6E5B"/>
    <w:rsid w:val="00CE6E7F"/>
    <w:rsid w:val="00CE6E90"/>
    <w:rsid w:val="00CE6F0F"/>
    <w:rsid w:val="00CE6F68"/>
    <w:rsid w:val="00CE7260"/>
    <w:rsid w:val="00CE73B0"/>
    <w:rsid w:val="00CE75C5"/>
    <w:rsid w:val="00CE77C2"/>
    <w:rsid w:val="00CE7A04"/>
    <w:rsid w:val="00CE7A3E"/>
    <w:rsid w:val="00CE7DEF"/>
    <w:rsid w:val="00CF002F"/>
    <w:rsid w:val="00CF00A2"/>
    <w:rsid w:val="00CF0246"/>
    <w:rsid w:val="00CF02E4"/>
    <w:rsid w:val="00CF04B7"/>
    <w:rsid w:val="00CF0720"/>
    <w:rsid w:val="00CF09D8"/>
    <w:rsid w:val="00CF0BC6"/>
    <w:rsid w:val="00CF0D91"/>
    <w:rsid w:val="00CF0DD4"/>
    <w:rsid w:val="00CF0E91"/>
    <w:rsid w:val="00CF0FCF"/>
    <w:rsid w:val="00CF14A6"/>
    <w:rsid w:val="00CF162C"/>
    <w:rsid w:val="00CF16A0"/>
    <w:rsid w:val="00CF17D5"/>
    <w:rsid w:val="00CF1A6B"/>
    <w:rsid w:val="00CF1D69"/>
    <w:rsid w:val="00CF1E5C"/>
    <w:rsid w:val="00CF1EBC"/>
    <w:rsid w:val="00CF2319"/>
    <w:rsid w:val="00CF2483"/>
    <w:rsid w:val="00CF24E2"/>
    <w:rsid w:val="00CF250C"/>
    <w:rsid w:val="00CF253E"/>
    <w:rsid w:val="00CF2642"/>
    <w:rsid w:val="00CF26C9"/>
    <w:rsid w:val="00CF26FA"/>
    <w:rsid w:val="00CF2B2A"/>
    <w:rsid w:val="00CF3150"/>
    <w:rsid w:val="00CF3204"/>
    <w:rsid w:val="00CF324D"/>
    <w:rsid w:val="00CF329C"/>
    <w:rsid w:val="00CF32F5"/>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DD"/>
    <w:rsid w:val="00D019A6"/>
    <w:rsid w:val="00D01DB6"/>
    <w:rsid w:val="00D01E4F"/>
    <w:rsid w:val="00D01EAD"/>
    <w:rsid w:val="00D01F3A"/>
    <w:rsid w:val="00D02211"/>
    <w:rsid w:val="00D02727"/>
    <w:rsid w:val="00D02880"/>
    <w:rsid w:val="00D02A22"/>
    <w:rsid w:val="00D02A76"/>
    <w:rsid w:val="00D02EB0"/>
    <w:rsid w:val="00D02EC4"/>
    <w:rsid w:val="00D02FAF"/>
    <w:rsid w:val="00D02FD2"/>
    <w:rsid w:val="00D035B9"/>
    <w:rsid w:val="00D036B4"/>
    <w:rsid w:val="00D036D6"/>
    <w:rsid w:val="00D03B9A"/>
    <w:rsid w:val="00D03BC8"/>
    <w:rsid w:val="00D03F27"/>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BE"/>
    <w:rsid w:val="00D056DE"/>
    <w:rsid w:val="00D059A1"/>
    <w:rsid w:val="00D05E04"/>
    <w:rsid w:val="00D05F15"/>
    <w:rsid w:val="00D05FED"/>
    <w:rsid w:val="00D05FF7"/>
    <w:rsid w:val="00D060E1"/>
    <w:rsid w:val="00D060FF"/>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9FE"/>
    <w:rsid w:val="00D07A02"/>
    <w:rsid w:val="00D07C0C"/>
    <w:rsid w:val="00D07CBE"/>
    <w:rsid w:val="00D10270"/>
    <w:rsid w:val="00D103A5"/>
    <w:rsid w:val="00D10436"/>
    <w:rsid w:val="00D10469"/>
    <w:rsid w:val="00D104AC"/>
    <w:rsid w:val="00D106E0"/>
    <w:rsid w:val="00D1082E"/>
    <w:rsid w:val="00D1089C"/>
    <w:rsid w:val="00D10A5F"/>
    <w:rsid w:val="00D10BAA"/>
    <w:rsid w:val="00D10CB4"/>
    <w:rsid w:val="00D10EBD"/>
    <w:rsid w:val="00D11078"/>
    <w:rsid w:val="00D11080"/>
    <w:rsid w:val="00D11271"/>
    <w:rsid w:val="00D112FD"/>
    <w:rsid w:val="00D11384"/>
    <w:rsid w:val="00D11409"/>
    <w:rsid w:val="00D11418"/>
    <w:rsid w:val="00D115D3"/>
    <w:rsid w:val="00D116E8"/>
    <w:rsid w:val="00D1191A"/>
    <w:rsid w:val="00D1199D"/>
    <w:rsid w:val="00D11B97"/>
    <w:rsid w:val="00D11C82"/>
    <w:rsid w:val="00D11F8F"/>
    <w:rsid w:val="00D120C7"/>
    <w:rsid w:val="00D12138"/>
    <w:rsid w:val="00D1218C"/>
    <w:rsid w:val="00D12325"/>
    <w:rsid w:val="00D1246B"/>
    <w:rsid w:val="00D12761"/>
    <w:rsid w:val="00D127EA"/>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3E02"/>
    <w:rsid w:val="00D140EF"/>
    <w:rsid w:val="00D14163"/>
    <w:rsid w:val="00D14284"/>
    <w:rsid w:val="00D142D8"/>
    <w:rsid w:val="00D143D4"/>
    <w:rsid w:val="00D14487"/>
    <w:rsid w:val="00D14499"/>
    <w:rsid w:val="00D14786"/>
    <w:rsid w:val="00D14847"/>
    <w:rsid w:val="00D1485A"/>
    <w:rsid w:val="00D148A9"/>
    <w:rsid w:val="00D149D5"/>
    <w:rsid w:val="00D14A3A"/>
    <w:rsid w:val="00D14A7D"/>
    <w:rsid w:val="00D14B93"/>
    <w:rsid w:val="00D14DE3"/>
    <w:rsid w:val="00D150AC"/>
    <w:rsid w:val="00D15172"/>
    <w:rsid w:val="00D1527A"/>
    <w:rsid w:val="00D15283"/>
    <w:rsid w:val="00D152B6"/>
    <w:rsid w:val="00D1534B"/>
    <w:rsid w:val="00D154DD"/>
    <w:rsid w:val="00D1574D"/>
    <w:rsid w:val="00D15892"/>
    <w:rsid w:val="00D158A6"/>
    <w:rsid w:val="00D15BEC"/>
    <w:rsid w:val="00D15C0B"/>
    <w:rsid w:val="00D15D1C"/>
    <w:rsid w:val="00D15D38"/>
    <w:rsid w:val="00D15D63"/>
    <w:rsid w:val="00D15DCF"/>
    <w:rsid w:val="00D15E7E"/>
    <w:rsid w:val="00D15E8F"/>
    <w:rsid w:val="00D15EB4"/>
    <w:rsid w:val="00D15F9D"/>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81"/>
    <w:rsid w:val="00D2134B"/>
    <w:rsid w:val="00D21416"/>
    <w:rsid w:val="00D21516"/>
    <w:rsid w:val="00D21702"/>
    <w:rsid w:val="00D21959"/>
    <w:rsid w:val="00D219E4"/>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406E"/>
    <w:rsid w:val="00D242DA"/>
    <w:rsid w:val="00D24315"/>
    <w:rsid w:val="00D245C1"/>
    <w:rsid w:val="00D24616"/>
    <w:rsid w:val="00D247CA"/>
    <w:rsid w:val="00D247EC"/>
    <w:rsid w:val="00D247F5"/>
    <w:rsid w:val="00D24959"/>
    <w:rsid w:val="00D249C1"/>
    <w:rsid w:val="00D249F8"/>
    <w:rsid w:val="00D24B8E"/>
    <w:rsid w:val="00D24D5A"/>
    <w:rsid w:val="00D24F9B"/>
    <w:rsid w:val="00D25458"/>
    <w:rsid w:val="00D255B9"/>
    <w:rsid w:val="00D25720"/>
    <w:rsid w:val="00D25950"/>
    <w:rsid w:val="00D25B86"/>
    <w:rsid w:val="00D25DBA"/>
    <w:rsid w:val="00D260EB"/>
    <w:rsid w:val="00D261B0"/>
    <w:rsid w:val="00D26448"/>
    <w:rsid w:val="00D264CE"/>
    <w:rsid w:val="00D26670"/>
    <w:rsid w:val="00D2670E"/>
    <w:rsid w:val="00D2676A"/>
    <w:rsid w:val="00D267D3"/>
    <w:rsid w:val="00D26910"/>
    <w:rsid w:val="00D27101"/>
    <w:rsid w:val="00D27135"/>
    <w:rsid w:val="00D27225"/>
    <w:rsid w:val="00D272D2"/>
    <w:rsid w:val="00D2741E"/>
    <w:rsid w:val="00D2747C"/>
    <w:rsid w:val="00D276EE"/>
    <w:rsid w:val="00D276FE"/>
    <w:rsid w:val="00D27882"/>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B36"/>
    <w:rsid w:val="00D30C1A"/>
    <w:rsid w:val="00D30CF0"/>
    <w:rsid w:val="00D30CF5"/>
    <w:rsid w:val="00D30D9D"/>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99"/>
    <w:rsid w:val="00D31E0B"/>
    <w:rsid w:val="00D32210"/>
    <w:rsid w:val="00D322BE"/>
    <w:rsid w:val="00D32322"/>
    <w:rsid w:val="00D3232B"/>
    <w:rsid w:val="00D3239F"/>
    <w:rsid w:val="00D324A4"/>
    <w:rsid w:val="00D3250C"/>
    <w:rsid w:val="00D328F6"/>
    <w:rsid w:val="00D32A92"/>
    <w:rsid w:val="00D32B4B"/>
    <w:rsid w:val="00D32B4D"/>
    <w:rsid w:val="00D32D96"/>
    <w:rsid w:val="00D330A9"/>
    <w:rsid w:val="00D330B3"/>
    <w:rsid w:val="00D331D4"/>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F2"/>
    <w:rsid w:val="00D34DEB"/>
    <w:rsid w:val="00D34F37"/>
    <w:rsid w:val="00D350D8"/>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6"/>
    <w:rsid w:val="00D36964"/>
    <w:rsid w:val="00D36A0E"/>
    <w:rsid w:val="00D36B2E"/>
    <w:rsid w:val="00D36C85"/>
    <w:rsid w:val="00D36CEE"/>
    <w:rsid w:val="00D36DB1"/>
    <w:rsid w:val="00D36FCA"/>
    <w:rsid w:val="00D3702D"/>
    <w:rsid w:val="00D37075"/>
    <w:rsid w:val="00D370A8"/>
    <w:rsid w:val="00D374C6"/>
    <w:rsid w:val="00D37803"/>
    <w:rsid w:val="00D37920"/>
    <w:rsid w:val="00D37A1A"/>
    <w:rsid w:val="00D37F3C"/>
    <w:rsid w:val="00D37FEF"/>
    <w:rsid w:val="00D400F0"/>
    <w:rsid w:val="00D4012D"/>
    <w:rsid w:val="00D404F0"/>
    <w:rsid w:val="00D405DB"/>
    <w:rsid w:val="00D406D3"/>
    <w:rsid w:val="00D4081B"/>
    <w:rsid w:val="00D40962"/>
    <w:rsid w:val="00D40E1A"/>
    <w:rsid w:val="00D40EB4"/>
    <w:rsid w:val="00D4117C"/>
    <w:rsid w:val="00D4129A"/>
    <w:rsid w:val="00D41351"/>
    <w:rsid w:val="00D413C3"/>
    <w:rsid w:val="00D41470"/>
    <w:rsid w:val="00D4154C"/>
    <w:rsid w:val="00D41577"/>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2FC6"/>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C38"/>
    <w:rsid w:val="00D44EC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C16"/>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191"/>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5FAF"/>
    <w:rsid w:val="00D560A1"/>
    <w:rsid w:val="00D563F8"/>
    <w:rsid w:val="00D5649A"/>
    <w:rsid w:val="00D5667D"/>
    <w:rsid w:val="00D567ED"/>
    <w:rsid w:val="00D5684F"/>
    <w:rsid w:val="00D56B5F"/>
    <w:rsid w:val="00D56C2F"/>
    <w:rsid w:val="00D56C34"/>
    <w:rsid w:val="00D56ED3"/>
    <w:rsid w:val="00D57054"/>
    <w:rsid w:val="00D570D1"/>
    <w:rsid w:val="00D571CD"/>
    <w:rsid w:val="00D57244"/>
    <w:rsid w:val="00D576CE"/>
    <w:rsid w:val="00D5786E"/>
    <w:rsid w:val="00D57A3F"/>
    <w:rsid w:val="00D57AF0"/>
    <w:rsid w:val="00D57BEE"/>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EB"/>
    <w:rsid w:val="00D61815"/>
    <w:rsid w:val="00D6181A"/>
    <w:rsid w:val="00D61B77"/>
    <w:rsid w:val="00D61C73"/>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884"/>
    <w:rsid w:val="00D638C9"/>
    <w:rsid w:val="00D6393A"/>
    <w:rsid w:val="00D63AE5"/>
    <w:rsid w:val="00D63B4B"/>
    <w:rsid w:val="00D63B5A"/>
    <w:rsid w:val="00D63DAC"/>
    <w:rsid w:val="00D63F3B"/>
    <w:rsid w:val="00D63F77"/>
    <w:rsid w:val="00D64072"/>
    <w:rsid w:val="00D640A3"/>
    <w:rsid w:val="00D640A5"/>
    <w:rsid w:val="00D6429C"/>
    <w:rsid w:val="00D642C3"/>
    <w:rsid w:val="00D64426"/>
    <w:rsid w:val="00D6443A"/>
    <w:rsid w:val="00D64475"/>
    <w:rsid w:val="00D64536"/>
    <w:rsid w:val="00D646DD"/>
    <w:rsid w:val="00D64A2A"/>
    <w:rsid w:val="00D64A2D"/>
    <w:rsid w:val="00D64B63"/>
    <w:rsid w:val="00D64BDE"/>
    <w:rsid w:val="00D64CC0"/>
    <w:rsid w:val="00D6517D"/>
    <w:rsid w:val="00D6540E"/>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B9B"/>
    <w:rsid w:val="00D67BC5"/>
    <w:rsid w:val="00D67E4A"/>
    <w:rsid w:val="00D701EB"/>
    <w:rsid w:val="00D7021B"/>
    <w:rsid w:val="00D70316"/>
    <w:rsid w:val="00D70409"/>
    <w:rsid w:val="00D705FF"/>
    <w:rsid w:val="00D7078E"/>
    <w:rsid w:val="00D70A13"/>
    <w:rsid w:val="00D70CF6"/>
    <w:rsid w:val="00D70D33"/>
    <w:rsid w:val="00D70E17"/>
    <w:rsid w:val="00D70EF7"/>
    <w:rsid w:val="00D7117B"/>
    <w:rsid w:val="00D713A9"/>
    <w:rsid w:val="00D714EF"/>
    <w:rsid w:val="00D715B6"/>
    <w:rsid w:val="00D7185C"/>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C57"/>
    <w:rsid w:val="00D73C90"/>
    <w:rsid w:val="00D73F7E"/>
    <w:rsid w:val="00D73F8A"/>
    <w:rsid w:val="00D741B8"/>
    <w:rsid w:val="00D742FF"/>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718A"/>
    <w:rsid w:val="00D77413"/>
    <w:rsid w:val="00D776AD"/>
    <w:rsid w:val="00D778BF"/>
    <w:rsid w:val="00D7791C"/>
    <w:rsid w:val="00D77974"/>
    <w:rsid w:val="00D77BDC"/>
    <w:rsid w:val="00D77C34"/>
    <w:rsid w:val="00D77D1C"/>
    <w:rsid w:val="00D77D5A"/>
    <w:rsid w:val="00D77EF3"/>
    <w:rsid w:val="00D8002B"/>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9E"/>
    <w:rsid w:val="00D83825"/>
    <w:rsid w:val="00D83B0B"/>
    <w:rsid w:val="00D83C91"/>
    <w:rsid w:val="00D83D6F"/>
    <w:rsid w:val="00D83F0A"/>
    <w:rsid w:val="00D84323"/>
    <w:rsid w:val="00D84387"/>
    <w:rsid w:val="00D84600"/>
    <w:rsid w:val="00D8463F"/>
    <w:rsid w:val="00D84797"/>
    <w:rsid w:val="00D847DC"/>
    <w:rsid w:val="00D848A2"/>
    <w:rsid w:val="00D84918"/>
    <w:rsid w:val="00D84A57"/>
    <w:rsid w:val="00D84AB3"/>
    <w:rsid w:val="00D84B04"/>
    <w:rsid w:val="00D84D75"/>
    <w:rsid w:val="00D84FAB"/>
    <w:rsid w:val="00D84FF2"/>
    <w:rsid w:val="00D85289"/>
    <w:rsid w:val="00D852A1"/>
    <w:rsid w:val="00D853A4"/>
    <w:rsid w:val="00D854C0"/>
    <w:rsid w:val="00D854E7"/>
    <w:rsid w:val="00D8556D"/>
    <w:rsid w:val="00D85642"/>
    <w:rsid w:val="00D85782"/>
    <w:rsid w:val="00D8591D"/>
    <w:rsid w:val="00D85964"/>
    <w:rsid w:val="00D8599F"/>
    <w:rsid w:val="00D85B37"/>
    <w:rsid w:val="00D85D84"/>
    <w:rsid w:val="00D85DF0"/>
    <w:rsid w:val="00D85E23"/>
    <w:rsid w:val="00D85E66"/>
    <w:rsid w:val="00D8608F"/>
    <w:rsid w:val="00D866EE"/>
    <w:rsid w:val="00D866F6"/>
    <w:rsid w:val="00D8678E"/>
    <w:rsid w:val="00D86B31"/>
    <w:rsid w:val="00D87307"/>
    <w:rsid w:val="00D874DF"/>
    <w:rsid w:val="00D87530"/>
    <w:rsid w:val="00D87570"/>
    <w:rsid w:val="00D875B8"/>
    <w:rsid w:val="00D87882"/>
    <w:rsid w:val="00D87A12"/>
    <w:rsid w:val="00D87DD7"/>
    <w:rsid w:val="00D900C7"/>
    <w:rsid w:val="00D9010A"/>
    <w:rsid w:val="00D90428"/>
    <w:rsid w:val="00D905ED"/>
    <w:rsid w:val="00D90668"/>
    <w:rsid w:val="00D90B56"/>
    <w:rsid w:val="00D911DA"/>
    <w:rsid w:val="00D91467"/>
    <w:rsid w:val="00D91524"/>
    <w:rsid w:val="00D9172D"/>
    <w:rsid w:val="00D9180A"/>
    <w:rsid w:val="00D91957"/>
    <w:rsid w:val="00D91A82"/>
    <w:rsid w:val="00D91C24"/>
    <w:rsid w:val="00D91C8F"/>
    <w:rsid w:val="00D91ECC"/>
    <w:rsid w:val="00D9201C"/>
    <w:rsid w:val="00D92075"/>
    <w:rsid w:val="00D922A9"/>
    <w:rsid w:val="00D9236F"/>
    <w:rsid w:val="00D92535"/>
    <w:rsid w:val="00D927A0"/>
    <w:rsid w:val="00D92970"/>
    <w:rsid w:val="00D929DF"/>
    <w:rsid w:val="00D92CD4"/>
    <w:rsid w:val="00D92D49"/>
    <w:rsid w:val="00D92DFB"/>
    <w:rsid w:val="00D9306D"/>
    <w:rsid w:val="00D930E1"/>
    <w:rsid w:val="00D931C3"/>
    <w:rsid w:val="00D931FC"/>
    <w:rsid w:val="00D9328C"/>
    <w:rsid w:val="00D9354D"/>
    <w:rsid w:val="00D935C0"/>
    <w:rsid w:val="00D935E3"/>
    <w:rsid w:val="00D935EC"/>
    <w:rsid w:val="00D93935"/>
    <w:rsid w:val="00D93B1D"/>
    <w:rsid w:val="00D93BDF"/>
    <w:rsid w:val="00D93C0E"/>
    <w:rsid w:val="00D940B8"/>
    <w:rsid w:val="00D9415C"/>
    <w:rsid w:val="00D942CC"/>
    <w:rsid w:val="00D94368"/>
    <w:rsid w:val="00D94471"/>
    <w:rsid w:val="00D944E4"/>
    <w:rsid w:val="00D9463D"/>
    <w:rsid w:val="00D946C3"/>
    <w:rsid w:val="00D94720"/>
    <w:rsid w:val="00D947F5"/>
    <w:rsid w:val="00D9495E"/>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6F3A"/>
    <w:rsid w:val="00D9713E"/>
    <w:rsid w:val="00D97178"/>
    <w:rsid w:val="00D971B6"/>
    <w:rsid w:val="00D97434"/>
    <w:rsid w:val="00D974F8"/>
    <w:rsid w:val="00D9755F"/>
    <w:rsid w:val="00D97683"/>
    <w:rsid w:val="00D978AD"/>
    <w:rsid w:val="00D97959"/>
    <w:rsid w:val="00D97A31"/>
    <w:rsid w:val="00D97A76"/>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84A"/>
    <w:rsid w:val="00DA49EF"/>
    <w:rsid w:val="00DA4A07"/>
    <w:rsid w:val="00DA4A78"/>
    <w:rsid w:val="00DA4ABB"/>
    <w:rsid w:val="00DA4CC5"/>
    <w:rsid w:val="00DA4D71"/>
    <w:rsid w:val="00DA4F0C"/>
    <w:rsid w:val="00DA5050"/>
    <w:rsid w:val="00DA526D"/>
    <w:rsid w:val="00DA52FC"/>
    <w:rsid w:val="00DA5333"/>
    <w:rsid w:val="00DA56DB"/>
    <w:rsid w:val="00DA5726"/>
    <w:rsid w:val="00DA5760"/>
    <w:rsid w:val="00DA583C"/>
    <w:rsid w:val="00DA58A6"/>
    <w:rsid w:val="00DA5A15"/>
    <w:rsid w:val="00DA5AC3"/>
    <w:rsid w:val="00DA5B43"/>
    <w:rsid w:val="00DA5D50"/>
    <w:rsid w:val="00DA5D65"/>
    <w:rsid w:val="00DA5EE2"/>
    <w:rsid w:val="00DA5F4A"/>
    <w:rsid w:val="00DA6002"/>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D2A"/>
    <w:rsid w:val="00DB0DC5"/>
    <w:rsid w:val="00DB1085"/>
    <w:rsid w:val="00DB11CD"/>
    <w:rsid w:val="00DB127B"/>
    <w:rsid w:val="00DB13A1"/>
    <w:rsid w:val="00DB151B"/>
    <w:rsid w:val="00DB157A"/>
    <w:rsid w:val="00DB16CC"/>
    <w:rsid w:val="00DB1B82"/>
    <w:rsid w:val="00DB1DAB"/>
    <w:rsid w:val="00DB2035"/>
    <w:rsid w:val="00DB24D9"/>
    <w:rsid w:val="00DB24E5"/>
    <w:rsid w:val="00DB26AA"/>
    <w:rsid w:val="00DB2E0D"/>
    <w:rsid w:val="00DB2FAE"/>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A0"/>
    <w:rsid w:val="00DB3DEB"/>
    <w:rsid w:val="00DB3EA2"/>
    <w:rsid w:val="00DB3ED9"/>
    <w:rsid w:val="00DB41A9"/>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583"/>
    <w:rsid w:val="00DB76C7"/>
    <w:rsid w:val="00DB7967"/>
    <w:rsid w:val="00DB7B06"/>
    <w:rsid w:val="00DB7D52"/>
    <w:rsid w:val="00DB7E59"/>
    <w:rsid w:val="00DC0249"/>
    <w:rsid w:val="00DC043D"/>
    <w:rsid w:val="00DC043E"/>
    <w:rsid w:val="00DC0612"/>
    <w:rsid w:val="00DC06E2"/>
    <w:rsid w:val="00DC070D"/>
    <w:rsid w:val="00DC08B1"/>
    <w:rsid w:val="00DC0B14"/>
    <w:rsid w:val="00DC0EA9"/>
    <w:rsid w:val="00DC0EB3"/>
    <w:rsid w:val="00DC0ECE"/>
    <w:rsid w:val="00DC0FA0"/>
    <w:rsid w:val="00DC1070"/>
    <w:rsid w:val="00DC116E"/>
    <w:rsid w:val="00DC11D3"/>
    <w:rsid w:val="00DC12FA"/>
    <w:rsid w:val="00DC1912"/>
    <w:rsid w:val="00DC1F15"/>
    <w:rsid w:val="00DC1FC3"/>
    <w:rsid w:val="00DC2120"/>
    <w:rsid w:val="00DC258B"/>
    <w:rsid w:val="00DC2958"/>
    <w:rsid w:val="00DC2C9D"/>
    <w:rsid w:val="00DC2DF5"/>
    <w:rsid w:val="00DC2E2C"/>
    <w:rsid w:val="00DC2EDA"/>
    <w:rsid w:val="00DC2F5A"/>
    <w:rsid w:val="00DC2F6A"/>
    <w:rsid w:val="00DC318A"/>
    <w:rsid w:val="00DC326A"/>
    <w:rsid w:val="00DC331D"/>
    <w:rsid w:val="00DC33A1"/>
    <w:rsid w:val="00DC367C"/>
    <w:rsid w:val="00DC36CD"/>
    <w:rsid w:val="00DC3749"/>
    <w:rsid w:val="00DC389B"/>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476"/>
    <w:rsid w:val="00DC552D"/>
    <w:rsid w:val="00DC5584"/>
    <w:rsid w:val="00DC55B6"/>
    <w:rsid w:val="00DC590A"/>
    <w:rsid w:val="00DC5C74"/>
    <w:rsid w:val="00DC5E5A"/>
    <w:rsid w:val="00DC5E96"/>
    <w:rsid w:val="00DC61DE"/>
    <w:rsid w:val="00DC646C"/>
    <w:rsid w:val="00DC6490"/>
    <w:rsid w:val="00DC654F"/>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508"/>
    <w:rsid w:val="00DC775F"/>
    <w:rsid w:val="00DC77C7"/>
    <w:rsid w:val="00DC77FC"/>
    <w:rsid w:val="00DC78E2"/>
    <w:rsid w:val="00DC7951"/>
    <w:rsid w:val="00DC7CCA"/>
    <w:rsid w:val="00DC7DEC"/>
    <w:rsid w:val="00DD014F"/>
    <w:rsid w:val="00DD0376"/>
    <w:rsid w:val="00DD03DC"/>
    <w:rsid w:val="00DD03E1"/>
    <w:rsid w:val="00DD0437"/>
    <w:rsid w:val="00DD0562"/>
    <w:rsid w:val="00DD0EF8"/>
    <w:rsid w:val="00DD0FBF"/>
    <w:rsid w:val="00DD1021"/>
    <w:rsid w:val="00DD1052"/>
    <w:rsid w:val="00DD1158"/>
    <w:rsid w:val="00DD142C"/>
    <w:rsid w:val="00DD157A"/>
    <w:rsid w:val="00DD1B07"/>
    <w:rsid w:val="00DD1B3C"/>
    <w:rsid w:val="00DD1B6B"/>
    <w:rsid w:val="00DD1C35"/>
    <w:rsid w:val="00DD1C4B"/>
    <w:rsid w:val="00DD1D3F"/>
    <w:rsid w:val="00DD1F7B"/>
    <w:rsid w:val="00DD229E"/>
    <w:rsid w:val="00DD24B9"/>
    <w:rsid w:val="00DD25A0"/>
    <w:rsid w:val="00DD2609"/>
    <w:rsid w:val="00DD27D9"/>
    <w:rsid w:val="00DD290D"/>
    <w:rsid w:val="00DD29A1"/>
    <w:rsid w:val="00DD2BAA"/>
    <w:rsid w:val="00DD2C3F"/>
    <w:rsid w:val="00DD2DFC"/>
    <w:rsid w:val="00DD3029"/>
    <w:rsid w:val="00DD3067"/>
    <w:rsid w:val="00DD31D3"/>
    <w:rsid w:val="00DD3305"/>
    <w:rsid w:val="00DD3324"/>
    <w:rsid w:val="00DD361C"/>
    <w:rsid w:val="00DD3695"/>
    <w:rsid w:val="00DD37EA"/>
    <w:rsid w:val="00DD3920"/>
    <w:rsid w:val="00DD3A75"/>
    <w:rsid w:val="00DD3A9C"/>
    <w:rsid w:val="00DD3D5A"/>
    <w:rsid w:val="00DD3E3B"/>
    <w:rsid w:val="00DD3EE2"/>
    <w:rsid w:val="00DD3FAE"/>
    <w:rsid w:val="00DD406D"/>
    <w:rsid w:val="00DD4165"/>
    <w:rsid w:val="00DD4262"/>
    <w:rsid w:val="00DD43B8"/>
    <w:rsid w:val="00DD46D3"/>
    <w:rsid w:val="00DD4749"/>
    <w:rsid w:val="00DD49AE"/>
    <w:rsid w:val="00DD4F00"/>
    <w:rsid w:val="00DD512C"/>
    <w:rsid w:val="00DD534B"/>
    <w:rsid w:val="00DD5458"/>
    <w:rsid w:val="00DD5523"/>
    <w:rsid w:val="00DD55E0"/>
    <w:rsid w:val="00DD57D6"/>
    <w:rsid w:val="00DD593A"/>
    <w:rsid w:val="00DD61C1"/>
    <w:rsid w:val="00DD62F3"/>
    <w:rsid w:val="00DD698F"/>
    <w:rsid w:val="00DD6B32"/>
    <w:rsid w:val="00DD70B5"/>
    <w:rsid w:val="00DD70CA"/>
    <w:rsid w:val="00DD71F9"/>
    <w:rsid w:val="00DD746C"/>
    <w:rsid w:val="00DD757B"/>
    <w:rsid w:val="00DD78B2"/>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CD1"/>
    <w:rsid w:val="00DE1DAA"/>
    <w:rsid w:val="00DE1E2C"/>
    <w:rsid w:val="00DE1F0C"/>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A82"/>
    <w:rsid w:val="00DE5F85"/>
    <w:rsid w:val="00DE6049"/>
    <w:rsid w:val="00DE6194"/>
    <w:rsid w:val="00DE65D1"/>
    <w:rsid w:val="00DE6668"/>
    <w:rsid w:val="00DE666F"/>
    <w:rsid w:val="00DE6706"/>
    <w:rsid w:val="00DE67F0"/>
    <w:rsid w:val="00DE6CA5"/>
    <w:rsid w:val="00DE7057"/>
    <w:rsid w:val="00DE737B"/>
    <w:rsid w:val="00DE7466"/>
    <w:rsid w:val="00DE77D4"/>
    <w:rsid w:val="00DE7A41"/>
    <w:rsid w:val="00DE7B66"/>
    <w:rsid w:val="00DF0215"/>
    <w:rsid w:val="00DF0284"/>
    <w:rsid w:val="00DF033D"/>
    <w:rsid w:val="00DF0454"/>
    <w:rsid w:val="00DF045B"/>
    <w:rsid w:val="00DF04AA"/>
    <w:rsid w:val="00DF08E7"/>
    <w:rsid w:val="00DF0918"/>
    <w:rsid w:val="00DF0951"/>
    <w:rsid w:val="00DF0C0F"/>
    <w:rsid w:val="00DF0D5C"/>
    <w:rsid w:val="00DF0E63"/>
    <w:rsid w:val="00DF100B"/>
    <w:rsid w:val="00DF103E"/>
    <w:rsid w:val="00DF105B"/>
    <w:rsid w:val="00DF11B7"/>
    <w:rsid w:val="00DF11DD"/>
    <w:rsid w:val="00DF120F"/>
    <w:rsid w:val="00DF1281"/>
    <w:rsid w:val="00DF149D"/>
    <w:rsid w:val="00DF1787"/>
    <w:rsid w:val="00DF17C2"/>
    <w:rsid w:val="00DF18A2"/>
    <w:rsid w:val="00DF197F"/>
    <w:rsid w:val="00DF1A2D"/>
    <w:rsid w:val="00DF1F75"/>
    <w:rsid w:val="00DF1F9D"/>
    <w:rsid w:val="00DF21A3"/>
    <w:rsid w:val="00DF240A"/>
    <w:rsid w:val="00DF24F9"/>
    <w:rsid w:val="00DF265A"/>
    <w:rsid w:val="00DF28D1"/>
    <w:rsid w:val="00DF2AD3"/>
    <w:rsid w:val="00DF2C0A"/>
    <w:rsid w:val="00DF2F60"/>
    <w:rsid w:val="00DF307E"/>
    <w:rsid w:val="00DF3160"/>
    <w:rsid w:val="00DF31E9"/>
    <w:rsid w:val="00DF32FC"/>
    <w:rsid w:val="00DF3554"/>
    <w:rsid w:val="00DF36B4"/>
    <w:rsid w:val="00DF38F4"/>
    <w:rsid w:val="00DF3A41"/>
    <w:rsid w:val="00DF3BEB"/>
    <w:rsid w:val="00DF3C68"/>
    <w:rsid w:val="00DF3CF2"/>
    <w:rsid w:val="00DF3EE1"/>
    <w:rsid w:val="00DF3FEB"/>
    <w:rsid w:val="00DF42D1"/>
    <w:rsid w:val="00DF4359"/>
    <w:rsid w:val="00DF4421"/>
    <w:rsid w:val="00DF4716"/>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023"/>
    <w:rsid w:val="00DF61D2"/>
    <w:rsid w:val="00DF6367"/>
    <w:rsid w:val="00DF6397"/>
    <w:rsid w:val="00DF63CD"/>
    <w:rsid w:val="00DF67AD"/>
    <w:rsid w:val="00DF6895"/>
    <w:rsid w:val="00DF698B"/>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5F"/>
    <w:rsid w:val="00E00C89"/>
    <w:rsid w:val="00E00CFA"/>
    <w:rsid w:val="00E011D7"/>
    <w:rsid w:val="00E012B8"/>
    <w:rsid w:val="00E012BA"/>
    <w:rsid w:val="00E01DE6"/>
    <w:rsid w:val="00E01E60"/>
    <w:rsid w:val="00E020C4"/>
    <w:rsid w:val="00E021BB"/>
    <w:rsid w:val="00E02244"/>
    <w:rsid w:val="00E022CB"/>
    <w:rsid w:val="00E023B8"/>
    <w:rsid w:val="00E0240A"/>
    <w:rsid w:val="00E0245A"/>
    <w:rsid w:val="00E02517"/>
    <w:rsid w:val="00E026E0"/>
    <w:rsid w:val="00E0276C"/>
    <w:rsid w:val="00E02885"/>
    <w:rsid w:val="00E02D00"/>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C06"/>
    <w:rsid w:val="00E05209"/>
    <w:rsid w:val="00E0576C"/>
    <w:rsid w:val="00E057B4"/>
    <w:rsid w:val="00E05806"/>
    <w:rsid w:val="00E0580D"/>
    <w:rsid w:val="00E058FE"/>
    <w:rsid w:val="00E059AA"/>
    <w:rsid w:val="00E05C61"/>
    <w:rsid w:val="00E05E3A"/>
    <w:rsid w:val="00E05E3C"/>
    <w:rsid w:val="00E06175"/>
    <w:rsid w:val="00E0622B"/>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EEB"/>
    <w:rsid w:val="00E11F01"/>
    <w:rsid w:val="00E1209A"/>
    <w:rsid w:val="00E12262"/>
    <w:rsid w:val="00E126B2"/>
    <w:rsid w:val="00E12719"/>
    <w:rsid w:val="00E128F2"/>
    <w:rsid w:val="00E12A96"/>
    <w:rsid w:val="00E12BF6"/>
    <w:rsid w:val="00E12CF9"/>
    <w:rsid w:val="00E12E4D"/>
    <w:rsid w:val="00E131E0"/>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7F3"/>
    <w:rsid w:val="00E14A48"/>
    <w:rsid w:val="00E14ADA"/>
    <w:rsid w:val="00E14B42"/>
    <w:rsid w:val="00E14CA4"/>
    <w:rsid w:val="00E1502B"/>
    <w:rsid w:val="00E150B7"/>
    <w:rsid w:val="00E15624"/>
    <w:rsid w:val="00E156C2"/>
    <w:rsid w:val="00E157BF"/>
    <w:rsid w:val="00E157CA"/>
    <w:rsid w:val="00E15893"/>
    <w:rsid w:val="00E15897"/>
    <w:rsid w:val="00E15931"/>
    <w:rsid w:val="00E15E64"/>
    <w:rsid w:val="00E15FBA"/>
    <w:rsid w:val="00E1611F"/>
    <w:rsid w:val="00E162E6"/>
    <w:rsid w:val="00E16463"/>
    <w:rsid w:val="00E164A0"/>
    <w:rsid w:val="00E164D0"/>
    <w:rsid w:val="00E16584"/>
    <w:rsid w:val="00E16733"/>
    <w:rsid w:val="00E1690A"/>
    <w:rsid w:val="00E16CC1"/>
    <w:rsid w:val="00E16CED"/>
    <w:rsid w:val="00E16D2E"/>
    <w:rsid w:val="00E16E24"/>
    <w:rsid w:val="00E16E27"/>
    <w:rsid w:val="00E16F82"/>
    <w:rsid w:val="00E17157"/>
    <w:rsid w:val="00E172FB"/>
    <w:rsid w:val="00E17420"/>
    <w:rsid w:val="00E17582"/>
    <w:rsid w:val="00E175BC"/>
    <w:rsid w:val="00E176EE"/>
    <w:rsid w:val="00E17998"/>
    <w:rsid w:val="00E17B3F"/>
    <w:rsid w:val="00E17BED"/>
    <w:rsid w:val="00E17C0D"/>
    <w:rsid w:val="00E17EA4"/>
    <w:rsid w:val="00E17F6F"/>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62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7F9"/>
    <w:rsid w:val="00E30827"/>
    <w:rsid w:val="00E30A8E"/>
    <w:rsid w:val="00E30AA1"/>
    <w:rsid w:val="00E30AA5"/>
    <w:rsid w:val="00E30ABE"/>
    <w:rsid w:val="00E30BDB"/>
    <w:rsid w:val="00E30DED"/>
    <w:rsid w:val="00E30EA7"/>
    <w:rsid w:val="00E30F2D"/>
    <w:rsid w:val="00E3126D"/>
    <w:rsid w:val="00E312EF"/>
    <w:rsid w:val="00E31389"/>
    <w:rsid w:val="00E315A8"/>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4049"/>
    <w:rsid w:val="00E34059"/>
    <w:rsid w:val="00E3409E"/>
    <w:rsid w:val="00E340CE"/>
    <w:rsid w:val="00E341E3"/>
    <w:rsid w:val="00E342D3"/>
    <w:rsid w:val="00E3430A"/>
    <w:rsid w:val="00E34455"/>
    <w:rsid w:val="00E34598"/>
    <w:rsid w:val="00E34BDE"/>
    <w:rsid w:val="00E34DB6"/>
    <w:rsid w:val="00E34DEA"/>
    <w:rsid w:val="00E34F76"/>
    <w:rsid w:val="00E3522B"/>
    <w:rsid w:val="00E353C6"/>
    <w:rsid w:val="00E35656"/>
    <w:rsid w:val="00E356FE"/>
    <w:rsid w:val="00E35AD4"/>
    <w:rsid w:val="00E35B28"/>
    <w:rsid w:val="00E35D2E"/>
    <w:rsid w:val="00E35D6B"/>
    <w:rsid w:val="00E35DA0"/>
    <w:rsid w:val="00E35F00"/>
    <w:rsid w:val="00E36076"/>
    <w:rsid w:val="00E365C0"/>
    <w:rsid w:val="00E36906"/>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72F"/>
    <w:rsid w:val="00E42737"/>
    <w:rsid w:val="00E4277C"/>
    <w:rsid w:val="00E42B1B"/>
    <w:rsid w:val="00E42C73"/>
    <w:rsid w:val="00E4316B"/>
    <w:rsid w:val="00E431F0"/>
    <w:rsid w:val="00E43234"/>
    <w:rsid w:val="00E432D6"/>
    <w:rsid w:val="00E43321"/>
    <w:rsid w:val="00E4381C"/>
    <w:rsid w:val="00E439F3"/>
    <w:rsid w:val="00E43CC0"/>
    <w:rsid w:val="00E43CF0"/>
    <w:rsid w:val="00E43E31"/>
    <w:rsid w:val="00E43F0C"/>
    <w:rsid w:val="00E43FCD"/>
    <w:rsid w:val="00E44006"/>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2CD"/>
    <w:rsid w:val="00E47448"/>
    <w:rsid w:val="00E47975"/>
    <w:rsid w:val="00E47C9F"/>
    <w:rsid w:val="00E47D12"/>
    <w:rsid w:val="00E47D51"/>
    <w:rsid w:val="00E47FB2"/>
    <w:rsid w:val="00E500AF"/>
    <w:rsid w:val="00E50105"/>
    <w:rsid w:val="00E501D3"/>
    <w:rsid w:val="00E50208"/>
    <w:rsid w:val="00E50336"/>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06"/>
    <w:rsid w:val="00E52FD3"/>
    <w:rsid w:val="00E53323"/>
    <w:rsid w:val="00E5338C"/>
    <w:rsid w:val="00E533F0"/>
    <w:rsid w:val="00E53574"/>
    <w:rsid w:val="00E5357C"/>
    <w:rsid w:val="00E53973"/>
    <w:rsid w:val="00E53A01"/>
    <w:rsid w:val="00E53D5B"/>
    <w:rsid w:val="00E54139"/>
    <w:rsid w:val="00E54357"/>
    <w:rsid w:val="00E5437B"/>
    <w:rsid w:val="00E54608"/>
    <w:rsid w:val="00E546AD"/>
    <w:rsid w:val="00E546BF"/>
    <w:rsid w:val="00E546F5"/>
    <w:rsid w:val="00E5475F"/>
    <w:rsid w:val="00E5499D"/>
    <w:rsid w:val="00E54B5A"/>
    <w:rsid w:val="00E54D05"/>
    <w:rsid w:val="00E5532D"/>
    <w:rsid w:val="00E553BB"/>
    <w:rsid w:val="00E55406"/>
    <w:rsid w:val="00E55647"/>
    <w:rsid w:val="00E55876"/>
    <w:rsid w:val="00E558FF"/>
    <w:rsid w:val="00E55915"/>
    <w:rsid w:val="00E55A21"/>
    <w:rsid w:val="00E55B75"/>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BFA"/>
    <w:rsid w:val="00E57D8E"/>
    <w:rsid w:val="00E57E1A"/>
    <w:rsid w:val="00E57EFD"/>
    <w:rsid w:val="00E60270"/>
    <w:rsid w:val="00E60439"/>
    <w:rsid w:val="00E604C4"/>
    <w:rsid w:val="00E605D9"/>
    <w:rsid w:val="00E606F5"/>
    <w:rsid w:val="00E60809"/>
    <w:rsid w:val="00E60B14"/>
    <w:rsid w:val="00E60C3A"/>
    <w:rsid w:val="00E60D63"/>
    <w:rsid w:val="00E611DD"/>
    <w:rsid w:val="00E6127C"/>
    <w:rsid w:val="00E61300"/>
    <w:rsid w:val="00E61416"/>
    <w:rsid w:val="00E615AB"/>
    <w:rsid w:val="00E61936"/>
    <w:rsid w:val="00E6197E"/>
    <w:rsid w:val="00E61B13"/>
    <w:rsid w:val="00E61FD9"/>
    <w:rsid w:val="00E624A5"/>
    <w:rsid w:val="00E627B1"/>
    <w:rsid w:val="00E627DD"/>
    <w:rsid w:val="00E6293E"/>
    <w:rsid w:val="00E62A81"/>
    <w:rsid w:val="00E62C93"/>
    <w:rsid w:val="00E62C97"/>
    <w:rsid w:val="00E62CD2"/>
    <w:rsid w:val="00E62EB1"/>
    <w:rsid w:val="00E62EE6"/>
    <w:rsid w:val="00E62FB6"/>
    <w:rsid w:val="00E63373"/>
    <w:rsid w:val="00E635B9"/>
    <w:rsid w:val="00E6367C"/>
    <w:rsid w:val="00E6370E"/>
    <w:rsid w:val="00E638F5"/>
    <w:rsid w:val="00E639CE"/>
    <w:rsid w:val="00E63B89"/>
    <w:rsid w:val="00E63B96"/>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62"/>
    <w:rsid w:val="00E64A49"/>
    <w:rsid w:val="00E64B02"/>
    <w:rsid w:val="00E64B53"/>
    <w:rsid w:val="00E64E1C"/>
    <w:rsid w:val="00E651A7"/>
    <w:rsid w:val="00E65259"/>
    <w:rsid w:val="00E6545C"/>
    <w:rsid w:val="00E65524"/>
    <w:rsid w:val="00E65D15"/>
    <w:rsid w:val="00E65D37"/>
    <w:rsid w:val="00E65D91"/>
    <w:rsid w:val="00E65EA0"/>
    <w:rsid w:val="00E66085"/>
    <w:rsid w:val="00E6627D"/>
    <w:rsid w:val="00E6666F"/>
    <w:rsid w:val="00E666CC"/>
    <w:rsid w:val="00E66726"/>
    <w:rsid w:val="00E66816"/>
    <w:rsid w:val="00E66840"/>
    <w:rsid w:val="00E66CD8"/>
    <w:rsid w:val="00E66EB9"/>
    <w:rsid w:val="00E67048"/>
    <w:rsid w:val="00E67067"/>
    <w:rsid w:val="00E67381"/>
    <w:rsid w:val="00E67411"/>
    <w:rsid w:val="00E67570"/>
    <w:rsid w:val="00E67802"/>
    <w:rsid w:val="00E6780A"/>
    <w:rsid w:val="00E67847"/>
    <w:rsid w:val="00E6785C"/>
    <w:rsid w:val="00E67EE5"/>
    <w:rsid w:val="00E67F87"/>
    <w:rsid w:val="00E7007A"/>
    <w:rsid w:val="00E7013A"/>
    <w:rsid w:val="00E70632"/>
    <w:rsid w:val="00E709F0"/>
    <w:rsid w:val="00E70A03"/>
    <w:rsid w:val="00E70D1D"/>
    <w:rsid w:val="00E70EB1"/>
    <w:rsid w:val="00E71310"/>
    <w:rsid w:val="00E713D4"/>
    <w:rsid w:val="00E7158A"/>
    <w:rsid w:val="00E7161B"/>
    <w:rsid w:val="00E7183E"/>
    <w:rsid w:val="00E71857"/>
    <w:rsid w:val="00E71A31"/>
    <w:rsid w:val="00E71AE7"/>
    <w:rsid w:val="00E71CC4"/>
    <w:rsid w:val="00E71FCF"/>
    <w:rsid w:val="00E72143"/>
    <w:rsid w:val="00E724E4"/>
    <w:rsid w:val="00E724F0"/>
    <w:rsid w:val="00E729BC"/>
    <w:rsid w:val="00E72A01"/>
    <w:rsid w:val="00E72AD3"/>
    <w:rsid w:val="00E72B0B"/>
    <w:rsid w:val="00E72B40"/>
    <w:rsid w:val="00E72C5B"/>
    <w:rsid w:val="00E72C6B"/>
    <w:rsid w:val="00E72F0E"/>
    <w:rsid w:val="00E72FC8"/>
    <w:rsid w:val="00E7324C"/>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98"/>
    <w:rsid w:val="00E752D0"/>
    <w:rsid w:val="00E754EF"/>
    <w:rsid w:val="00E755DA"/>
    <w:rsid w:val="00E756E5"/>
    <w:rsid w:val="00E75B97"/>
    <w:rsid w:val="00E76034"/>
    <w:rsid w:val="00E76094"/>
    <w:rsid w:val="00E76459"/>
    <w:rsid w:val="00E764DA"/>
    <w:rsid w:val="00E76777"/>
    <w:rsid w:val="00E76A6D"/>
    <w:rsid w:val="00E76B17"/>
    <w:rsid w:val="00E76C61"/>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8E"/>
    <w:rsid w:val="00E80ABF"/>
    <w:rsid w:val="00E80AEE"/>
    <w:rsid w:val="00E80B09"/>
    <w:rsid w:val="00E80EEC"/>
    <w:rsid w:val="00E80FCC"/>
    <w:rsid w:val="00E811E2"/>
    <w:rsid w:val="00E8125E"/>
    <w:rsid w:val="00E8125F"/>
    <w:rsid w:val="00E81416"/>
    <w:rsid w:val="00E81729"/>
    <w:rsid w:val="00E817E0"/>
    <w:rsid w:val="00E81974"/>
    <w:rsid w:val="00E81B98"/>
    <w:rsid w:val="00E81D53"/>
    <w:rsid w:val="00E81F28"/>
    <w:rsid w:val="00E81F93"/>
    <w:rsid w:val="00E82826"/>
    <w:rsid w:val="00E8292F"/>
    <w:rsid w:val="00E8293C"/>
    <w:rsid w:val="00E8296C"/>
    <w:rsid w:val="00E82A1F"/>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3F92"/>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36D"/>
    <w:rsid w:val="00E8559A"/>
    <w:rsid w:val="00E85A12"/>
    <w:rsid w:val="00E85B0A"/>
    <w:rsid w:val="00E85C2F"/>
    <w:rsid w:val="00E85C8C"/>
    <w:rsid w:val="00E85D08"/>
    <w:rsid w:val="00E85D65"/>
    <w:rsid w:val="00E8604F"/>
    <w:rsid w:val="00E866A0"/>
    <w:rsid w:val="00E869ED"/>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E7D"/>
    <w:rsid w:val="00E8B3D4"/>
    <w:rsid w:val="00E9074B"/>
    <w:rsid w:val="00E907E4"/>
    <w:rsid w:val="00E9083B"/>
    <w:rsid w:val="00E909AF"/>
    <w:rsid w:val="00E90A24"/>
    <w:rsid w:val="00E90C34"/>
    <w:rsid w:val="00E90CAE"/>
    <w:rsid w:val="00E90CBB"/>
    <w:rsid w:val="00E90D20"/>
    <w:rsid w:val="00E90F33"/>
    <w:rsid w:val="00E90F44"/>
    <w:rsid w:val="00E91000"/>
    <w:rsid w:val="00E91250"/>
    <w:rsid w:val="00E91440"/>
    <w:rsid w:val="00E91482"/>
    <w:rsid w:val="00E914A4"/>
    <w:rsid w:val="00E915B5"/>
    <w:rsid w:val="00E915FC"/>
    <w:rsid w:val="00E91689"/>
    <w:rsid w:val="00E91901"/>
    <w:rsid w:val="00E919AC"/>
    <w:rsid w:val="00E91A3E"/>
    <w:rsid w:val="00E91B9A"/>
    <w:rsid w:val="00E91CEE"/>
    <w:rsid w:val="00E91F34"/>
    <w:rsid w:val="00E920C3"/>
    <w:rsid w:val="00E920FB"/>
    <w:rsid w:val="00E922A5"/>
    <w:rsid w:val="00E925C4"/>
    <w:rsid w:val="00E92798"/>
    <w:rsid w:val="00E927CD"/>
    <w:rsid w:val="00E929BB"/>
    <w:rsid w:val="00E92A2A"/>
    <w:rsid w:val="00E92A4F"/>
    <w:rsid w:val="00E92DC0"/>
    <w:rsid w:val="00E93148"/>
    <w:rsid w:val="00E9321C"/>
    <w:rsid w:val="00E93499"/>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9EF"/>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AE"/>
    <w:rsid w:val="00EA01DA"/>
    <w:rsid w:val="00EA0240"/>
    <w:rsid w:val="00EA0362"/>
    <w:rsid w:val="00EA03E4"/>
    <w:rsid w:val="00EA0417"/>
    <w:rsid w:val="00EA06E9"/>
    <w:rsid w:val="00EA0ACE"/>
    <w:rsid w:val="00EA0AF5"/>
    <w:rsid w:val="00EA0B94"/>
    <w:rsid w:val="00EA0F54"/>
    <w:rsid w:val="00EA0F89"/>
    <w:rsid w:val="00EA0FC6"/>
    <w:rsid w:val="00EA1059"/>
    <w:rsid w:val="00EA142B"/>
    <w:rsid w:val="00EA14E0"/>
    <w:rsid w:val="00EA15A9"/>
    <w:rsid w:val="00EA1629"/>
    <w:rsid w:val="00EA16FC"/>
    <w:rsid w:val="00EA1748"/>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9DE"/>
    <w:rsid w:val="00EA4A0E"/>
    <w:rsid w:val="00EA4ABB"/>
    <w:rsid w:val="00EA4B77"/>
    <w:rsid w:val="00EA4C04"/>
    <w:rsid w:val="00EA4DBD"/>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574"/>
    <w:rsid w:val="00EA697B"/>
    <w:rsid w:val="00EA6AA7"/>
    <w:rsid w:val="00EA6B30"/>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1B"/>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C6"/>
    <w:rsid w:val="00EB2722"/>
    <w:rsid w:val="00EB279B"/>
    <w:rsid w:val="00EB2888"/>
    <w:rsid w:val="00EB28A8"/>
    <w:rsid w:val="00EB29BA"/>
    <w:rsid w:val="00EB2ABB"/>
    <w:rsid w:val="00EB2B18"/>
    <w:rsid w:val="00EB2B32"/>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C74"/>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36"/>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BC2"/>
    <w:rsid w:val="00EC0E4B"/>
    <w:rsid w:val="00EC0FA5"/>
    <w:rsid w:val="00EC0FD8"/>
    <w:rsid w:val="00EC10FC"/>
    <w:rsid w:val="00EC1309"/>
    <w:rsid w:val="00EC142A"/>
    <w:rsid w:val="00EC1466"/>
    <w:rsid w:val="00EC14B0"/>
    <w:rsid w:val="00EC184C"/>
    <w:rsid w:val="00EC1CB2"/>
    <w:rsid w:val="00EC1CEA"/>
    <w:rsid w:val="00EC204E"/>
    <w:rsid w:val="00EC23C1"/>
    <w:rsid w:val="00EC23CA"/>
    <w:rsid w:val="00EC249E"/>
    <w:rsid w:val="00EC26B4"/>
    <w:rsid w:val="00EC2BA9"/>
    <w:rsid w:val="00EC2BF5"/>
    <w:rsid w:val="00EC2CF5"/>
    <w:rsid w:val="00EC2CFF"/>
    <w:rsid w:val="00EC2DFB"/>
    <w:rsid w:val="00EC345C"/>
    <w:rsid w:val="00EC36E0"/>
    <w:rsid w:val="00EC3712"/>
    <w:rsid w:val="00EC37AB"/>
    <w:rsid w:val="00EC37CA"/>
    <w:rsid w:val="00EC37EE"/>
    <w:rsid w:val="00EC3861"/>
    <w:rsid w:val="00EC3903"/>
    <w:rsid w:val="00EC3B08"/>
    <w:rsid w:val="00EC4432"/>
    <w:rsid w:val="00EC4623"/>
    <w:rsid w:val="00EC47ED"/>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C5D"/>
    <w:rsid w:val="00EC7D0C"/>
    <w:rsid w:val="00EC7EAF"/>
    <w:rsid w:val="00EC7EB5"/>
    <w:rsid w:val="00EC7EC4"/>
    <w:rsid w:val="00ED00BD"/>
    <w:rsid w:val="00ED01E5"/>
    <w:rsid w:val="00ED0221"/>
    <w:rsid w:val="00ED04DE"/>
    <w:rsid w:val="00ED0527"/>
    <w:rsid w:val="00ED07CB"/>
    <w:rsid w:val="00ED0838"/>
    <w:rsid w:val="00ED08D0"/>
    <w:rsid w:val="00ED0941"/>
    <w:rsid w:val="00ED0954"/>
    <w:rsid w:val="00ED0AD8"/>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3A"/>
    <w:rsid w:val="00ED288E"/>
    <w:rsid w:val="00ED2956"/>
    <w:rsid w:val="00ED2A61"/>
    <w:rsid w:val="00ED2ACB"/>
    <w:rsid w:val="00ED2AE2"/>
    <w:rsid w:val="00ED2B1F"/>
    <w:rsid w:val="00ED2C5A"/>
    <w:rsid w:val="00ED2C8E"/>
    <w:rsid w:val="00ED2F17"/>
    <w:rsid w:val="00ED3276"/>
    <w:rsid w:val="00ED33AE"/>
    <w:rsid w:val="00ED3448"/>
    <w:rsid w:val="00ED34FA"/>
    <w:rsid w:val="00ED3516"/>
    <w:rsid w:val="00ED3564"/>
    <w:rsid w:val="00ED35A8"/>
    <w:rsid w:val="00ED35E9"/>
    <w:rsid w:val="00ED374B"/>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1E0"/>
    <w:rsid w:val="00ED6468"/>
    <w:rsid w:val="00ED6615"/>
    <w:rsid w:val="00ED6C16"/>
    <w:rsid w:val="00ED6D4A"/>
    <w:rsid w:val="00ED6ED6"/>
    <w:rsid w:val="00ED6F40"/>
    <w:rsid w:val="00ED6F9D"/>
    <w:rsid w:val="00ED6FD8"/>
    <w:rsid w:val="00ED721A"/>
    <w:rsid w:val="00ED734E"/>
    <w:rsid w:val="00ED738C"/>
    <w:rsid w:val="00ED7452"/>
    <w:rsid w:val="00ED7596"/>
    <w:rsid w:val="00ED76B0"/>
    <w:rsid w:val="00ED770C"/>
    <w:rsid w:val="00ED7918"/>
    <w:rsid w:val="00ED7CB3"/>
    <w:rsid w:val="00ED7E4E"/>
    <w:rsid w:val="00ED7F3E"/>
    <w:rsid w:val="00ED7FD3"/>
    <w:rsid w:val="00EE0229"/>
    <w:rsid w:val="00EE02E0"/>
    <w:rsid w:val="00EE0312"/>
    <w:rsid w:val="00EE04DF"/>
    <w:rsid w:val="00EE05BF"/>
    <w:rsid w:val="00EE0603"/>
    <w:rsid w:val="00EE072E"/>
    <w:rsid w:val="00EE09D0"/>
    <w:rsid w:val="00EE09D1"/>
    <w:rsid w:val="00EE0B03"/>
    <w:rsid w:val="00EE0CD5"/>
    <w:rsid w:val="00EE0D55"/>
    <w:rsid w:val="00EE0E5D"/>
    <w:rsid w:val="00EE0EAE"/>
    <w:rsid w:val="00EE0ED3"/>
    <w:rsid w:val="00EE11C2"/>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4127"/>
    <w:rsid w:val="00EE41C4"/>
    <w:rsid w:val="00EE421C"/>
    <w:rsid w:val="00EE43FE"/>
    <w:rsid w:val="00EE4568"/>
    <w:rsid w:val="00EE46F7"/>
    <w:rsid w:val="00EE4A46"/>
    <w:rsid w:val="00EE4B6B"/>
    <w:rsid w:val="00EE4F3C"/>
    <w:rsid w:val="00EE514A"/>
    <w:rsid w:val="00EE517E"/>
    <w:rsid w:val="00EE51D3"/>
    <w:rsid w:val="00EE5201"/>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7F"/>
    <w:rsid w:val="00EE6785"/>
    <w:rsid w:val="00EE67FB"/>
    <w:rsid w:val="00EE68D5"/>
    <w:rsid w:val="00EE6B4A"/>
    <w:rsid w:val="00EE6B71"/>
    <w:rsid w:val="00EE6CC6"/>
    <w:rsid w:val="00EE6E77"/>
    <w:rsid w:val="00EE7168"/>
    <w:rsid w:val="00EE71B3"/>
    <w:rsid w:val="00EE7213"/>
    <w:rsid w:val="00EE7342"/>
    <w:rsid w:val="00EE744A"/>
    <w:rsid w:val="00EE7597"/>
    <w:rsid w:val="00EE76A9"/>
    <w:rsid w:val="00EE7728"/>
    <w:rsid w:val="00EE7849"/>
    <w:rsid w:val="00EE7885"/>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88F"/>
    <w:rsid w:val="00EF18C9"/>
    <w:rsid w:val="00EF1D06"/>
    <w:rsid w:val="00EF1D25"/>
    <w:rsid w:val="00EF1FCB"/>
    <w:rsid w:val="00EF21C3"/>
    <w:rsid w:val="00EF25D9"/>
    <w:rsid w:val="00EF2761"/>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A6"/>
    <w:rsid w:val="00EF54D1"/>
    <w:rsid w:val="00EF561A"/>
    <w:rsid w:val="00EF56B7"/>
    <w:rsid w:val="00EF58ED"/>
    <w:rsid w:val="00EF5A01"/>
    <w:rsid w:val="00EF5A3A"/>
    <w:rsid w:val="00EF5B10"/>
    <w:rsid w:val="00EF5B16"/>
    <w:rsid w:val="00EF5CE3"/>
    <w:rsid w:val="00EF5D01"/>
    <w:rsid w:val="00EF5D61"/>
    <w:rsid w:val="00EF5EB7"/>
    <w:rsid w:val="00EF609C"/>
    <w:rsid w:val="00EF60BE"/>
    <w:rsid w:val="00EF6244"/>
    <w:rsid w:val="00EF6526"/>
    <w:rsid w:val="00EF6589"/>
    <w:rsid w:val="00EF67BB"/>
    <w:rsid w:val="00EF6883"/>
    <w:rsid w:val="00EF6A05"/>
    <w:rsid w:val="00EF6A3A"/>
    <w:rsid w:val="00EF6DE4"/>
    <w:rsid w:val="00EF6DEE"/>
    <w:rsid w:val="00EF712F"/>
    <w:rsid w:val="00EF7136"/>
    <w:rsid w:val="00EF7195"/>
    <w:rsid w:val="00EF71C8"/>
    <w:rsid w:val="00EF72F9"/>
    <w:rsid w:val="00EF74FB"/>
    <w:rsid w:val="00EF7599"/>
    <w:rsid w:val="00EF77A9"/>
    <w:rsid w:val="00EF78BF"/>
    <w:rsid w:val="00EF7969"/>
    <w:rsid w:val="00EF7A5E"/>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01"/>
    <w:rsid w:val="00F0121F"/>
    <w:rsid w:val="00F01655"/>
    <w:rsid w:val="00F01801"/>
    <w:rsid w:val="00F0193C"/>
    <w:rsid w:val="00F019B3"/>
    <w:rsid w:val="00F01A6B"/>
    <w:rsid w:val="00F01E41"/>
    <w:rsid w:val="00F01E6B"/>
    <w:rsid w:val="00F02377"/>
    <w:rsid w:val="00F023AE"/>
    <w:rsid w:val="00F023E2"/>
    <w:rsid w:val="00F0241C"/>
    <w:rsid w:val="00F0241D"/>
    <w:rsid w:val="00F0259A"/>
    <w:rsid w:val="00F025F3"/>
    <w:rsid w:val="00F02EEE"/>
    <w:rsid w:val="00F02F78"/>
    <w:rsid w:val="00F0305C"/>
    <w:rsid w:val="00F0318F"/>
    <w:rsid w:val="00F031EE"/>
    <w:rsid w:val="00F0331E"/>
    <w:rsid w:val="00F0341F"/>
    <w:rsid w:val="00F03669"/>
    <w:rsid w:val="00F036FF"/>
    <w:rsid w:val="00F03784"/>
    <w:rsid w:val="00F03922"/>
    <w:rsid w:val="00F03A33"/>
    <w:rsid w:val="00F03ACB"/>
    <w:rsid w:val="00F03C51"/>
    <w:rsid w:val="00F03CC8"/>
    <w:rsid w:val="00F03DF4"/>
    <w:rsid w:val="00F04163"/>
    <w:rsid w:val="00F0422D"/>
    <w:rsid w:val="00F042EC"/>
    <w:rsid w:val="00F04325"/>
    <w:rsid w:val="00F04396"/>
    <w:rsid w:val="00F04405"/>
    <w:rsid w:val="00F04533"/>
    <w:rsid w:val="00F046AE"/>
    <w:rsid w:val="00F046B4"/>
    <w:rsid w:val="00F0473A"/>
    <w:rsid w:val="00F047E5"/>
    <w:rsid w:val="00F049B5"/>
    <w:rsid w:val="00F049BB"/>
    <w:rsid w:val="00F04DAF"/>
    <w:rsid w:val="00F04FCA"/>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325F"/>
    <w:rsid w:val="00F132A1"/>
    <w:rsid w:val="00F132D1"/>
    <w:rsid w:val="00F13769"/>
    <w:rsid w:val="00F13A3D"/>
    <w:rsid w:val="00F142DD"/>
    <w:rsid w:val="00F142EE"/>
    <w:rsid w:val="00F14868"/>
    <w:rsid w:val="00F14A34"/>
    <w:rsid w:val="00F14A6C"/>
    <w:rsid w:val="00F14CB6"/>
    <w:rsid w:val="00F14E1F"/>
    <w:rsid w:val="00F14E77"/>
    <w:rsid w:val="00F14FE2"/>
    <w:rsid w:val="00F150BB"/>
    <w:rsid w:val="00F1514C"/>
    <w:rsid w:val="00F15193"/>
    <w:rsid w:val="00F15270"/>
    <w:rsid w:val="00F15332"/>
    <w:rsid w:val="00F15463"/>
    <w:rsid w:val="00F15666"/>
    <w:rsid w:val="00F15873"/>
    <w:rsid w:val="00F15BDF"/>
    <w:rsid w:val="00F15C6E"/>
    <w:rsid w:val="00F15DA6"/>
    <w:rsid w:val="00F15F4F"/>
    <w:rsid w:val="00F15FC7"/>
    <w:rsid w:val="00F15FF3"/>
    <w:rsid w:val="00F160D3"/>
    <w:rsid w:val="00F1630B"/>
    <w:rsid w:val="00F1640D"/>
    <w:rsid w:val="00F165E9"/>
    <w:rsid w:val="00F16739"/>
    <w:rsid w:val="00F168AC"/>
    <w:rsid w:val="00F1696D"/>
    <w:rsid w:val="00F16AB6"/>
    <w:rsid w:val="00F16C50"/>
    <w:rsid w:val="00F16DE2"/>
    <w:rsid w:val="00F16E86"/>
    <w:rsid w:val="00F1700C"/>
    <w:rsid w:val="00F17037"/>
    <w:rsid w:val="00F171F6"/>
    <w:rsid w:val="00F17293"/>
    <w:rsid w:val="00F1759F"/>
    <w:rsid w:val="00F177A7"/>
    <w:rsid w:val="00F17EE9"/>
    <w:rsid w:val="00F17FA8"/>
    <w:rsid w:val="00F2037C"/>
    <w:rsid w:val="00F204B9"/>
    <w:rsid w:val="00F2052B"/>
    <w:rsid w:val="00F207C0"/>
    <w:rsid w:val="00F2086A"/>
    <w:rsid w:val="00F20B4B"/>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525"/>
    <w:rsid w:val="00F31638"/>
    <w:rsid w:val="00F317A2"/>
    <w:rsid w:val="00F317BC"/>
    <w:rsid w:val="00F31AB9"/>
    <w:rsid w:val="00F31D56"/>
    <w:rsid w:val="00F31EDA"/>
    <w:rsid w:val="00F31F51"/>
    <w:rsid w:val="00F3205B"/>
    <w:rsid w:val="00F320F1"/>
    <w:rsid w:val="00F32128"/>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24"/>
    <w:rsid w:val="00F373FE"/>
    <w:rsid w:val="00F374AB"/>
    <w:rsid w:val="00F37867"/>
    <w:rsid w:val="00F378F1"/>
    <w:rsid w:val="00F37C31"/>
    <w:rsid w:val="00F37CC3"/>
    <w:rsid w:val="00F37CD1"/>
    <w:rsid w:val="00F37CEB"/>
    <w:rsid w:val="00F37D1A"/>
    <w:rsid w:val="00F37D77"/>
    <w:rsid w:val="00F37EF2"/>
    <w:rsid w:val="00F37F86"/>
    <w:rsid w:val="00F37FE5"/>
    <w:rsid w:val="00F4009A"/>
    <w:rsid w:val="00F401AA"/>
    <w:rsid w:val="00F403A1"/>
    <w:rsid w:val="00F403DB"/>
    <w:rsid w:val="00F40584"/>
    <w:rsid w:val="00F405D1"/>
    <w:rsid w:val="00F40638"/>
    <w:rsid w:val="00F4063F"/>
    <w:rsid w:val="00F4065A"/>
    <w:rsid w:val="00F407E3"/>
    <w:rsid w:val="00F40828"/>
    <w:rsid w:val="00F40C66"/>
    <w:rsid w:val="00F40D45"/>
    <w:rsid w:val="00F40F1E"/>
    <w:rsid w:val="00F40FC0"/>
    <w:rsid w:val="00F41276"/>
    <w:rsid w:val="00F413B5"/>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5323"/>
    <w:rsid w:val="00F45332"/>
    <w:rsid w:val="00F4535E"/>
    <w:rsid w:val="00F45693"/>
    <w:rsid w:val="00F45960"/>
    <w:rsid w:val="00F45BAE"/>
    <w:rsid w:val="00F45CC6"/>
    <w:rsid w:val="00F45FB3"/>
    <w:rsid w:val="00F460B4"/>
    <w:rsid w:val="00F4621D"/>
    <w:rsid w:val="00F4636D"/>
    <w:rsid w:val="00F46378"/>
    <w:rsid w:val="00F4638F"/>
    <w:rsid w:val="00F4665E"/>
    <w:rsid w:val="00F46709"/>
    <w:rsid w:val="00F4692F"/>
    <w:rsid w:val="00F46935"/>
    <w:rsid w:val="00F46B43"/>
    <w:rsid w:val="00F46CC3"/>
    <w:rsid w:val="00F46DC0"/>
    <w:rsid w:val="00F46FA2"/>
    <w:rsid w:val="00F47008"/>
    <w:rsid w:val="00F4733C"/>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1CB"/>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C2E"/>
    <w:rsid w:val="00F55DC2"/>
    <w:rsid w:val="00F55F5E"/>
    <w:rsid w:val="00F56031"/>
    <w:rsid w:val="00F560B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4A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5D2"/>
    <w:rsid w:val="00F62B0B"/>
    <w:rsid w:val="00F62D69"/>
    <w:rsid w:val="00F6304E"/>
    <w:rsid w:val="00F633D5"/>
    <w:rsid w:val="00F63578"/>
    <w:rsid w:val="00F63620"/>
    <w:rsid w:val="00F636E0"/>
    <w:rsid w:val="00F63754"/>
    <w:rsid w:val="00F63A8A"/>
    <w:rsid w:val="00F63B30"/>
    <w:rsid w:val="00F63B83"/>
    <w:rsid w:val="00F63B96"/>
    <w:rsid w:val="00F63CEC"/>
    <w:rsid w:val="00F63D87"/>
    <w:rsid w:val="00F64010"/>
    <w:rsid w:val="00F6406A"/>
    <w:rsid w:val="00F641EF"/>
    <w:rsid w:val="00F64279"/>
    <w:rsid w:val="00F64512"/>
    <w:rsid w:val="00F64595"/>
    <w:rsid w:val="00F64660"/>
    <w:rsid w:val="00F6470B"/>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3B"/>
    <w:rsid w:val="00F72C8C"/>
    <w:rsid w:val="00F72F3F"/>
    <w:rsid w:val="00F7327C"/>
    <w:rsid w:val="00F734ED"/>
    <w:rsid w:val="00F73555"/>
    <w:rsid w:val="00F73606"/>
    <w:rsid w:val="00F73666"/>
    <w:rsid w:val="00F73B19"/>
    <w:rsid w:val="00F73BD9"/>
    <w:rsid w:val="00F73C37"/>
    <w:rsid w:val="00F7402C"/>
    <w:rsid w:val="00F74134"/>
    <w:rsid w:val="00F744B5"/>
    <w:rsid w:val="00F74707"/>
    <w:rsid w:val="00F74931"/>
    <w:rsid w:val="00F74955"/>
    <w:rsid w:val="00F74BAC"/>
    <w:rsid w:val="00F74D88"/>
    <w:rsid w:val="00F7507A"/>
    <w:rsid w:val="00F750DB"/>
    <w:rsid w:val="00F75330"/>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BD9"/>
    <w:rsid w:val="00F76BF8"/>
    <w:rsid w:val="00F76CC5"/>
    <w:rsid w:val="00F76DDD"/>
    <w:rsid w:val="00F76DFA"/>
    <w:rsid w:val="00F7703D"/>
    <w:rsid w:val="00F7707C"/>
    <w:rsid w:val="00F772F0"/>
    <w:rsid w:val="00F7743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B44"/>
    <w:rsid w:val="00F84C6B"/>
    <w:rsid w:val="00F84CEB"/>
    <w:rsid w:val="00F84D78"/>
    <w:rsid w:val="00F84DF2"/>
    <w:rsid w:val="00F84EF6"/>
    <w:rsid w:val="00F85157"/>
    <w:rsid w:val="00F853DE"/>
    <w:rsid w:val="00F85556"/>
    <w:rsid w:val="00F85691"/>
    <w:rsid w:val="00F8589F"/>
    <w:rsid w:val="00F8591A"/>
    <w:rsid w:val="00F85A18"/>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26D"/>
    <w:rsid w:val="00F87410"/>
    <w:rsid w:val="00F875F5"/>
    <w:rsid w:val="00F8760B"/>
    <w:rsid w:val="00F87612"/>
    <w:rsid w:val="00F87954"/>
    <w:rsid w:val="00F87AB3"/>
    <w:rsid w:val="00F87B7E"/>
    <w:rsid w:val="00F87E43"/>
    <w:rsid w:val="00F87E5A"/>
    <w:rsid w:val="00F903BF"/>
    <w:rsid w:val="00F90444"/>
    <w:rsid w:val="00F9054D"/>
    <w:rsid w:val="00F905C1"/>
    <w:rsid w:val="00F90AE2"/>
    <w:rsid w:val="00F90B6C"/>
    <w:rsid w:val="00F9105C"/>
    <w:rsid w:val="00F913DC"/>
    <w:rsid w:val="00F91504"/>
    <w:rsid w:val="00F91723"/>
    <w:rsid w:val="00F918E9"/>
    <w:rsid w:val="00F91962"/>
    <w:rsid w:val="00F919DF"/>
    <w:rsid w:val="00F91CB2"/>
    <w:rsid w:val="00F91DDA"/>
    <w:rsid w:val="00F91DDE"/>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A83"/>
    <w:rsid w:val="00F97B2E"/>
    <w:rsid w:val="00F97B9A"/>
    <w:rsid w:val="00F97DFD"/>
    <w:rsid w:val="00FA01F7"/>
    <w:rsid w:val="00FA0287"/>
    <w:rsid w:val="00FA0480"/>
    <w:rsid w:val="00FA0516"/>
    <w:rsid w:val="00FA08DA"/>
    <w:rsid w:val="00FA0A42"/>
    <w:rsid w:val="00FA0D12"/>
    <w:rsid w:val="00FA0D42"/>
    <w:rsid w:val="00FA0E6D"/>
    <w:rsid w:val="00FA1089"/>
    <w:rsid w:val="00FA10F6"/>
    <w:rsid w:val="00FA1A78"/>
    <w:rsid w:val="00FA1DD5"/>
    <w:rsid w:val="00FA1EDB"/>
    <w:rsid w:val="00FA1FA4"/>
    <w:rsid w:val="00FA1FC4"/>
    <w:rsid w:val="00FA21C7"/>
    <w:rsid w:val="00FA22A3"/>
    <w:rsid w:val="00FA22AC"/>
    <w:rsid w:val="00FA23E5"/>
    <w:rsid w:val="00FA23FB"/>
    <w:rsid w:val="00FA249A"/>
    <w:rsid w:val="00FA2621"/>
    <w:rsid w:val="00FA2654"/>
    <w:rsid w:val="00FA2756"/>
    <w:rsid w:val="00FA29DA"/>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5BF"/>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7C2"/>
    <w:rsid w:val="00FA7A0C"/>
    <w:rsid w:val="00FA7B92"/>
    <w:rsid w:val="00FA7D0A"/>
    <w:rsid w:val="00FA7E78"/>
    <w:rsid w:val="00FB0094"/>
    <w:rsid w:val="00FB0202"/>
    <w:rsid w:val="00FB049A"/>
    <w:rsid w:val="00FB052D"/>
    <w:rsid w:val="00FB0A1C"/>
    <w:rsid w:val="00FB116B"/>
    <w:rsid w:val="00FB1415"/>
    <w:rsid w:val="00FB145D"/>
    <w:rsid w:val="00FB1469"/>
    <w:rsid w:val="00FB1623"/>
    <w:rsid w:val="00FB167E"/>
    <w:rsid w:val="00FB17AA"/>
    <w:rsid w:val="00FB1A41"/>
    <w:rsid w:val="00FB1B12"/>
    <w:rsid w:val="00FB1D5C"/>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CC4"/>
    <w:rsid w:val="00FB5DBB"/>
    <w:rsid w:val="00FB5EA6"/>
    <w:rsid w:val="00FB5F8F"/>
    <w:rsid w:val="00FB60E4"/>
    <w:rsid w:val="00FB6324"/>
    <w:rsid w:val="00FB63BB"/>
    <w:rsid w:val="00FB6585"/>
    <w:rsid w:val="00FB66A0"/>
    <w:rsid w:val="00FB680E"/>
    <w:rsid w:val="00FB6816"/>
    <w:rsid w:val="00FB6820"/>
    <w:rsid w:val="00FB6904"/>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61"/>
    <w:rsid w:val="00FC0354"/>
    <w:rsid w:val="00FC040C"/>
    <w:rsid w:val="00FC062F"/>
    <w:rsid w:val="00FC069F"/>
    <w:rsid w:val="00FC06B7"/>
    <w:rsid w:val="00FC0754"/>
    <w:rsid w:val="00FC07F6"/>
    <w:rsid w:val="00FC0F87"/>
    <w:rsid w:val="00FC154D"/>
    <w:rsid w:val="00FC1571"/>
    <w:rsid w:val="00FC15D6"/>
    <w:rsid w:val="00FC17BD"/>
    <w:rsid w:val="00FC18E8"/>
    <w:rsid w:val="00FC195C"/>
    <w:rsid w:val="00FC1C31"/>
    <w:rsid w:val="00FC1C4A"/>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E8F"/>
    <w:rsid w:val="00FC40B9"/>
    <w:rsid w:val="00FC4128"/>
    <w:rsid w:val="00FC429F"/>
    <w:rsid w:val="00FC43CE"/>
    <w:rsid w:val="00FC43E7"/>
    <w:rsid w:val="00FC4521"/>
    <w:rsid w:val="00FC47A6"/>
    <w:rsid w:val="00FC48BE"/>
    <w:rsid w:val="00FC48EC"/>
    <w:rsid w:val="00FC4A4C"/>
    <w:rsid w:val="00FC4AC5"/>
    <w:rsid w:val="00FC4E93"/>
    <w:rsid w:val="00FC4EB3"/>
    <w:rsid w:val="00FC4EC2"/>
    <w:rsid w:val="00FC5050"/>
    <w:rsid w:val="00FC50DE"/>
    <w:rsid w:val="00FC51BF"/>
    <w:rsid w:val="00FC5306"/>
    <w:rsid w:val="00FC577F"/>
    <w:rsid w:val="00FC57A2"/>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8C"/>
    <w:rsid w:val="00FC7599"/>
    <w:rsid w:val="00FC7926"/>
    <w:rsid w:val="00FC7951"/>
    <w:rsid w:val="00FC7983"/>
    <w:rsid w:val="00FC7A76"/>
    <w:rsid w:val="00FC7EAE"/>
    <w:rsid w:val="00FC7EFB"/>
    <w:rsid w:val="00FD04BA"/>
    <w:rsid w:val="00FD0622"/>
    <w:rsid w:val="00FD0737"/>
    <w:rsid w:val="00FD08ED"/>
    <w:rsid w:val="00FD09F5"/>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E46"/>
    <w:rsid w:val="00FD2E65"/>
    <w:rsid w:val="00FD3102"/>
    <w:rsid w:val="00FD322D"/>
    <w:rsid w:val="00FD33FC"/>
    <w:rsid w:val="00FD3447"/>
    <w:rsid w:val="00FD345E"/>
    <w:rsid w:val="00FD34B6"/>
    <w:rsid w:val="00FD34CC"/>
    <w:rsid w:val="00FD3730"/>
    <w:rsid w:val="00FD375E"/>
    <w:rsid w:val="00FD3937"/>
    <w:rsid w:val="00FD39F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C46"/>
    <w:rsid w:val="00FD5CBB"/>
    <w:rsid w:val="00FD5E04"/>
    <w:rsid w:val="00FD600F"/>
    <w:rsid w:val="00FD603D"/>
    <w:rsid w:val="00FD6156"/>
    <w:rsid w:val="00FD61A3"/>
    <w:rsid w:val="00FD62DA"/>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1D5"/>
    <w:rsid w:val="00FE01FB"/>
    <w:rsid w:val="00FE03C8"/>
    <w:rsid w:val="00FE0406"/>
    <w:rsid w:val="00FE058E"/>
    <w:rsid w:val="00FE06CC"/>
    <w:rsid w:val="00FE0715"/>
    <w:rsid w:val="00FE0ABF"/>
    <w:rsid w:val="00FE0DF7"/>
    <w:rsid w:val="00FE0F88"/>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802"/>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8F"/>
    <w:rsid w:val="00FE3AD9"/>
    <w:rsid w:val="00FE3B6F"/>
    <w:rsid w:val="00FE3D2C"/>
    <w:rsid w:val="00FE3D92"/>
    <w:rsid w:val="00FE3E57"/>
    <w:rsid w:val="00FE462A"/>
    <w:rsid w:val="00FE4A74"/>
    <w:rsid w:val="00FE4A77"/>
    <w:rsid w:val="00FE4C78"/>
    <w:rsid w:val="00FE4CF1"/>
    <w:rsid w:val="00FE4D03"/>
    <w:rsid w:val="00FE4D90"/>
    <w:rsid w:val="00FE4DAA"/>
    <w:rsid w:val="00FE4E49"/>
    <w:rsid w:val="00FE4EA8"/>
    <w:rsid w:val="00FE5115"/>
    <w:rsid w:val="00FE515A"/>
    <w:rsid w:val="00FE5199"/>
    <w:rsid w:val="00FE53CC"/>
    <w:rsid w:val="00FE5421"/>
    <w:rsid w:val="00FE553A"/>
    <w:rsid w:val="00FE5624"/>
    <w:rsid w:val="00FE5973"/>
    <w:rsid w:val="00FE5CBE"/>
    <w:rsid w:val="00FE5D2C"/>
    <w:rsid w:val="00FE5E67"/>
    <w:rsid w:val="00FE5FBF"/>
    <w:rsid w:val="00FE5FC2"/>
    <w:rsid w:val="00FE6138"/>
    <w:rsid w:val="00FE6224"/>
    <w:rsid w:val="00FE64FD"/>
    <w:rsid w:val="00FE6533"/>
    <w:rsid w:val="00FE6662"/>
    <w:rsid w:val="00FE669E"/>
    <w:rsid w:val="00FE66EC"/>
    <w:rsid w:val="00FE67F9"/>
    <w:rsid w:val="00FE68EF"/>
    <w:rsid w:val="00FE6C25"/>
    <w:rsid w:val="00FE75B4"/>
    <w:rsid w:val="00FE787F"/>
    <w:rsid w:val="00FE7BF9"/>
    <w:rsid w:val="00FE7D07"/>
    <w:rsid w:val="00FE7DAC"/>
    <w:rsid w:val="00FF009F"/>
    <w:rsid w:val="00FF00F5"/>
    <w:rsid w:val="00FF014E"/>
    <w:rsid w:val="00FF033A"/>
    <w:rsid w:val="00FF0359"/>
    <w:rsid w:val="00FF03BF"/>
    <w:rsid w:val="00FF06B2"/>
    <w:rsid w:val="00FF06C2"/>
    <w:rsid w:val="00FF0964"/>
    <w:rsid w:val="00FF0B9E"/>
    <w:rsid w:val="00FF0DD2"/>
    <w:rsid w:val="00FF0F67"/>
    <w:rsid w:val="00FF1312"/>
    <w:rsid w:val="00FF169C"/>
    <w:rsid w:val="00FF16F2"/>
    <w:rsid w:val="00FF175B"/>
    <w:rsid w:val="00FF1BAC"/>
    <w:rsid w:val="00FF1CB7"/>
    <w:rsid w:val="00FF1F9B"/>
    <w:rsid w:val="00FF1FF2"/>
    <w:rsid w:val="00FF2151"/>
    <w:rsid w:val="00FF2525"/>
    <w:rsid w:val="00FF26CF"/>
    <w:rsid w:val="00FF27C6"/>
    <w:rsid w:val="00FF2AE7"/>
    <w:rsid w:val="00FF2B42"/>
    <w:rsid w:val="00FF2CA1"/>
    <w:rsid w:val="00FF2D2A"/>
    <w:rsid w:val="00FF2D5B"/>
    <w:rsid w:val="00FF2EBA"/>
    <w:rsid w:val="00FF2F4C"/>
    <w:rsid w:val="00FF2FDB"/>
    <w:rsid w:val="00FF316E"/>
    <w:rsid w:val="00FF3400"/>
    <w:rsid w:val="00FF3800"/>
    <w:rsid w:val="00FF392F"/>
    <w:rsid w:val="00FF39C5"/>
    <w:rsid w:val="00FF3ACB"/>
    <w:rsid w:val="00FF3B7F"/>
    <w:rsid w:val="00FF3C7F"/>
    <w:rsid w:val="00FF42C1"/>
    <w:rsid w:val="00FF4423"/>
    <w:rsid w:val="00FF4731"/>
    <w:rsid w:val="00FF48EE"/>
    <w:rsid w:val="00FF4A4D"/>
    <w:rsid w:val="00FF4A56"/>
    <w:rsid w:val="00FF4C2E"/>
    <w:rsid w:val="00FF4C8E"/>
    <w:rsid w:val="00FF4EAA"/>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6DB2"/>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794115"/>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2F1CD34"/>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99D8FCE-3C93-4FD4-B6A6-A9A26E7BD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1C9"/>
    <w:pPr>
      <w:spacing w:after="180"/>
      <w:jc w:val="both"/>
    </w:pPr>
    <w:rPr>
      <w:rFonts w:ascii="Times New Roman" w:eastAsia="Times New Roman" w:hAnsi="Times New Roman"/>
      <w:szCs w:val="24"/>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4"/>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sz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5"/>
      </w:numPr>
      <w:spacing w:before="240"/>
    </w:pPr>
    <w:rPr>
      <w:b/>
      <w:bCs/>
    </w:rPr>
  </w:style>
  <w:style w:type="paragraph" w:customStyle="1" w:styleId="Observation">
    <w:name w:val="Observation"/>
    <w:basedOn w:val="Proposal"/>
    <w:link w:val="ObservationChar"/>
    <w:qFormat/>
    <w:rsid w:val="002B0093"/>
    <w:pPr>
      <w:numPr>
        <w:numId w:val="6"/>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jc w:val="left"/>
    </w:pPr>
    <w:rPr>
      <w:sz w:val="24"/>
    </w:rPr>
  </w:style>
  <w:style w:type="paragraph" w:customStyle="1" w:styleId="Agreement">
    <w:name w:val="Agreement"/>
    <w:basedOn w:val="Normal"/>
    <w:next w:val="Doc-text2"/>
    <w:uiPriority w:val="99"/>
    <w:qFormat/>
    <w:rsid w:val="000A05D5"/>
    <w:pPr>
      <w:numPr>
        <w:numId w:val="7"/>
      </w:numPr>
      <w:spacing w:before="60" w:after="0"/>
      <w:jc w:val="left"/>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9"/>
      </w:numPr>
      <w:spacing w:line="259" w:lineRule="auto"/>
    </w:pPr>
    <w:rPr>
      <w:rFonts w:ascii="Arial" w:eastAsiaTheme="minorHAnsi" w:hAnsi="Arial" w:cstheme="minorBidi"/>
      <w:szCs w:val="22"/>
      <w:lang w:val="en-GB" w:eastAsia="zh-CN"/>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0"/>
      </w:numPr>
      <w:overflowPunct w:val="0"/>
      <w:autoSpaceDE w:val="0"/>
      <w:autoSpaceDN w:val="0"/>
      <w:adjustRightInd w:val="0"/>
      <w:spacing w:after="120"/>
      <w:textAlignment w:val="baseline"/>
    </w:pPr>
    <w:rPr>
      <w:rFonts w:eastAsia="MS Mincho"/>
      <w:sz w:val="24"/>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1"/>
      </w:numPr>
      <w:tabs>
        <w:tab w:val="left" w:pos="1440"/>
      </w:tabs>
      <w:spacing w:after="0"/>
      <w:jc w:val="left"/>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2"/>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1290690">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871</TotalTime>
  <Pages>7</Pages>
  <Words>3546</Words>
  <Characters>19473</Characters>
  <Application>Microsoft Office Word</Application>
  <DocSecurity>0</DocSecurity>
  <Lines>299</Lines>
  <Paragraphs>181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293</cp:revision>
  <cp:lastPrinted>2016-06-28T01:35:00Z</cp:lastPrinted>
  <dcterms:created xsi:type="dcterms:W3CDTF">2025-07-23T21:09:00Z</dcterms:created>
  <dcterms:modified xsi:type="dcterms:W3CDTF">2025-10-03T14:52:00Z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